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D52A" w14:textId="77777777" w:rsidR="00B24E9B" w:rsidRPr="00B24E9B" w:rsidRDefault="00B24E9B" w:rsidP="00B24E9B">
      <w:pPr>
        <w:jc w:val="center"/>
        <w:rPr>
          <w:rFonts w:ascii="Abadi" w:hAnsi="Abadi" w:cs="Times New Roman"/>
          <w:b/>
          <w:bCs/>
          <w:sz w:val="28"/>
          <w:szCs w:val="28"/>
        </w:rPr>
      </w:pPr>
      <w:r w:rsidRPr="00B24E9B">
        <w:rPr>
          <w:rFonts w:ascii="Abadi" w:hAnsi="Abadi" w:cs="Times New Roman"/>
          <w:b/>
          <w:bCs/>
          <w:sz w:val="28"/>
          <w:szCs w:val="28"/>
        </w:rPr>
        <w:t>Continue Working Letter of Intent Sample</w:t>
      </w:r>
    </w:p>
    <w:p w14:paraId="22E999CE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Johnson Muller,</w:t>
      </w:r>
    </w:p>
    <w:p w14:paraId="76BE3CBD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380 Avenue,</w:t>
      </w:r>
    </w:p>
    <w:p w14:paraId="7B2D14BE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Texas</w:t>
      </w:r>
    </w:p>
    <w:p w14:paraId="0B81C76B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</w:p>
    <w:p w14:paraId="0CCC1A3B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April 12, 2021</w:t>
      </w:r>
    </w:p>
    <w:p w14:paraId="0D17126B" w14:textId="77777777" w:rsidR="00B24E9B" w:rsidRPr="00B24E9B" w:rsidRDefault="00B24E9B" w:rsidP="00B24E9B">
      <w:pPr>
        <w:jc w:val="both"/>
        <w:rPr>
          <w:rFonts w:ascii="Abadi" w:hAnsi="Abadi" w:cs="Times New Roman"/>
          <w:b/>
          <w:bCs/>
          <w:sz w:val="28"/>
          <w:szCs w:val="28"/>
        </w:rPr>
      </w:pPr>
    </w:p>
    <w:p w14:paraId="492A4333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Veronica Janes</w:t>
      </w:r>
    </w:p>
    <w:p w14:paraId="7560DB6F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Assistant Director Clinical Services</w:t>
      </w:r>
    </w:p>
    <w:p w14:paraId="1FCF1E59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Y254 hospital</w:t>
      </w:r>
    </w:p>
    <w:p w14:paraId="67CBFAE5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900-001100</w:t>
      </w:r>
    </w:p>
    <w:p w14:paraId="176516BC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Texas.</w:t>
      </w:r>
    </w:p>
    <w:p w14:paraId="1C25E139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</w:p>
    <w:p w14:paraId="743E00A6" w14:textId="77777777" w:rsidR="00B24E9B" w:rsidRPr="00B24E9B" w:rsidRDefault="00B24E9B" w:rsidP="00B24E9B">
      <w:pPr>
        <w:jc w:val="both"/>
        <w:rPr>
          <w:rFonts w:ascii="Abadi" w:hAnsi="Abadi" w:cs="Times New Roman"/>
          <w:b/>
          <w:bCs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Dear Ms. Janes,</w:t>
      </w:r>
    </w:p>
    <w:p w14:paraId="09ABE24F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I, Johnson Muller, hereby submit a formal request letter expressing my interest in continuing working with Y254 hospital. My initial employment contract is set to expire on June 15, 2021, and I would like you to consider giving me a contract renewal.</w:t>
      </w:r>
    </w:p>
    <w:p w14:paraId="2215A9DF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I have been working with you for 2 years now, and my experience here has been truly rewarding. For these two years, I have received much training from different workshops, seminars, and networking events, and I have acquired more skills, knowledge, and experience in my current role as a Resident Clinician. Besides, the mentorship program here has been beneficial, and I am very thankful for the opportunity. Therefore, I humbly ask you to give me another chance of fulfilling my career by renewing my contract for another 4 years as per your employment contract policy requirements.</w:t>
      </w:r>
    </w:p>
    <w:p w14:paraId="34229A31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 xml:space="preserve">I believed my continued role here at the hospital can help to grow the business significantly. With each passing day, I feel empowered in my position through the extensive training and knowledge that I have received. I have enjoyed </w:t>
      </w:r>
      <w:r w:rsidRPr="00B24E9B">
        <w:rPr>
          <w:rFonts w:ascii="Abadi" w:hAnsi="Abadi" w:cs="Times New Roman"/>
          <w:sz w:val="28"/>
          <w:szCs w:val="28"/>
        </w:rPr>
        <w:lastRenderedPageBreak/>
        <w:t>working with the most competent professionals in the industry and acquired valuable skills that can really help improve my work significantly.</w:t>
      </w:r>
    </w:p>
    <w:p w14:paraId="2E821CE6" w14:textId="5F7500E0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 xml:space="preserve">Once again, thank you for the chance to be part of your team, and thank you for enabling me to have a clear outlook on my career. If you are willing, </w:t>
      </w:r>
      <w:proofErr w:type="gramStart"/>
      <w:r w:rsidRPr="00B24E9B">
        <w:rPr>
          <w:rFonts w:ascii="Abadi" w:hAnsi="Abadi" w:cs="Times New Roman"/>
          <w:sz w:val="28"/>
          <w:szCs w:val="28"/>
        </w:rPr>
        <w:t>I’d</w:t>
      </w:r>
      <w:proofErr w:type="gramEnd"/>
      <w:r w:rsidRPr="00B24E9B">
        <w:rPr>
          <w:rFonts w:ascii="Abadi" w:hAnsi="Abadi" w:cs="Times New Roman"/>
          <w:sz w:val="28"/>
          <w:szCs w:val="28"/>
        </w:rPr>
        <w:t xml:space="preserve"> like to meet with you to discuss my continued working intent further. Do not hesitate to contact me through my email at email@gmail.com </w:t>
      </w:r>
    </w:p>
    <w:p w14:paraId="509B67E3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Sincerely,</w:t>
      </w:r>
    </w:p>
    <w:p w14:paraId="74ED627A" w14:textId="77777777" w:rsidR="00B24E9B" w:rsidRPr="00B24E9B" w:rsidRDefault="00B24E9B" w:rsidP="00B24E9B">
      <w:pPr>
        <w:jc w:val="both"/>
        <w:rPr>
          <w:rFonts w:ascii="Abadi" w:hAnsi="Abadi" w:cs="Times New Roman"/>
          <w:sz w:val="28"/>
          <w:szCs w:val="28"/>
        </w:rPr>
      </w:pPr>
      <w:r w:rsidRPr="00B24E9B">
        <w:rPr>
          <w:rFonts w:ascii="Abadi" w:hAnsi="Abadi" w:cs="Times New Roman"/>
          <w:sz w:val="28"/>
          <w:szCs w:val="28"/>
        </w:rPr>
        <w:t>Johnson Muller</w:t>
      </w:r>
    </w:p>
    <w:p w14:paraId="6F6BDF1B" w14:textId="77777777" w:rsidR="00DE3726" w:rsidRPr="00B24E9B" w:rsidRDefault="00DE3726">
      <w:pPr>
        <w:rPr>
          <w:rFonts w:ascii="Abadi" w:hAnsi="Abadi"/>
        </w:rPr>
      </w:pPr>
    </w:p>
    <w:sectPr w:rsidR="00DE3726" w:rsidRPr="00B2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B"/>
    <w:rsid w:val="00B24E9B"/>
    <w:rsid w:val="00D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B7D5"/>
  <w15:chartTrackingRefBased/>
  <w15:docId w15:val="{5907EB8B-50BB-47F4-9C91-E34CD2D6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2021-04-15T10:26:00Z</dcterms:created>
  <dcterms:modified xsi:type="dcterms:W3CDTF">2021-04-15T10:26:00Z</dcterms:modified>
</cp:coreProperties>
</file>