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16710F" w:rsidRDefault="0083774C">
      <w:pPr>
        <w:jc w:val="center"/>
        <w:rPr>
          <w:rFonts w:ascii="Lato" w:hAnsi="Lato"/>
        </w:rPr>
      </w:pPr>
      <w:r w:rsidRPr="0016710F">
        <w:rPr>
          <w:rFonts w:ascii="Lato" w:hAnsi="Lato" w:cs="Arial"/>
          <w:b/>
          <w:sz w:val="24"/>
        </w:rPr>
        <w:t>LETTER OF WARNING</w:t>
      </w:r>
    </w:p>
    <w:p w:rsidR="00000000" w:rsidRPr="0016710F" w:rsidRDefault="0083774C">
      <w:pPr>
        <w:jc w:val="center"/>
        <w:rPr>
          <w:rFonts w:ascii="Lato" w:hAnsi="Lato" w:cs="Arial"/>
          <w:b/>
          <w:sz w:val="24"/>
        </w:rPr>
      </w:pPr>
    </w:p>
    <w:p w:rsidR="00000000" w:rsidRPr="0016710F" w:rsidRDefault="0083774C">
      <w:pPr>
        <w:jc w:val="center"/>
        <w:rPr>
          <w:rFonts w:ascii="Lato" w:hAnsi="Lato"/>
        </w:rPr>
      </w:pPr>
      <w:r w:rsidRPr="0016710F">
        <w:rPr>
          <w:rFonts w:ascii="Lato" w:hAnsi="Lato" w:cs="Arial"/>
          <w:b/>
          <w:sz w:val="24"/>
        </w:rPr>
        <w:t>PPSM 62 – Corrective Action</w:t>
      </w:r>
    </w:p>
    <w:p w:rsidR="00000000" w:rsidRPr="0016710F" w:rsidRDefault="0083774C">
      <w:pPr>
        <w:jc w:val="center"/>
        <w:rPr>
          <w:rFonts w:ascii="Lato" w:hAnsi="Lato"/>
        </w:rPr>
      </w:pPr>
      <w:r w:rsidRPr="0016710F">
        <w:rPr>
          <w:rFonts w:ascii="Lato" w:hAnsi="Lato" w:cs="Arial"/>
          <w:b/>
          <w:sz w:val="24"/>
        </w:rPr>
        <w:t>SCOPE:  Professional and Support Staff</w:t>
      </w:r>
    </w:p>
    <w:p w:rsidR="00000000" w:rsidRPr="0016710F" w:rsidRDefault="0083774C">
      <w:pPr>
        <w:jc w:val="center"/>
        <w:rPr>
          <w:rFonts w:ascii="Lato" w:hAnsi="Lato" w:cs="Arial"/>
          <w:b/>
          <w:sz w:val="24"/>
        </w:rPr>
      </w:pPr>
    </w:p>
    <w:p w:rsidR="00000000" w:rsidRPr="0016710F" w:rsidRDefault="0083774C">
      <w:pPr>
        <w:jc w:val="center"/>
        <w:rPr>
          <w:rFonts w:ascii="Lato" w:hAnsi="Lato" w:cs="Arial"/>
          <w:b/>
          <w:sz w:val="24"/>
        </w:rPr>
      </w:pPr>
    </w:p>
    <w:p w:rsidR="00000000" w:rsidRPr="0016710F" w:rsidRDefault="0083774C">
      <w:pPr>
        <w:jc w:val="center"/>
        <w:rPr>
          <w:rFonts w:ascii="Lato" w:hAnsi="Lato" w:cs="Arial"/>
          <w:b/>
          <w:sz w:val="24"/>
        </w:rPr>
      </w:pPr>
    </w:p>
    <w:p w:rsidR="00000000" w:rsidRPr="0016710F" w:rsidRDefault="0083774C">
      <w:pPr>
        <w:jc w:val="center"/>
        <w:rPr>
          <w:rFonts w:ascii="Lato" w:hAnsi="Lato" w:cs="Arial"/>
          <w:b/>
          <w:sz w:val="24"/>
        </w:rPr>
      </w:pPr>
    </w:p>
    <w:p w:rsidR="00000000" w:rsidRPr="0016710F" w:rsidRDefault="0083774C">
      <w:pPr>
        <w:jc w:val="center"/>
        <w:rPr>
          <w:rFonts w:ascii="Lato" w:hAnsi="Lato" w:cs="Arial"/>
          <w:b/>
          <w:sz w:val="24"/>
        </w:rPr>
      </w:pPr>
    </w:p>
    <w:p w:rsidR="00000000" w:rsidRPr="0016710F" w:rsidRDefault="0083774C">
      <w:pPr>
        <w:jc w:val="center"/>
        <w:rPr>
          <w:rFonts w:ascii="Lato" w:hAnsi="Lato" w:cs="Arial"/>
          <w:b/>
          <w:sz w:val="24"/>
        </w:rPr>
      </w:pPr>
    </w:p>
    <w:p w:rsidR="00000000" w:rsidRPr="0016710F" w:rsidRDefault="0083774C">
      <w:pPr>
        <w:jc w:val="center"/>
        <w:rPr>
          <w:rFonts w:ascii="Lato" w:hAnsi="Lato" w:cs="Arial"/>
          <w:b/>
          <w:sz w:val="24"/>
        </w:rPr>
      </w:pPr>
    </w:p>
    <w:p w:rsidR="00000000" w:rsidRPr="0016710F" w:rsidRDefault="0083774C">
      <w:pPr>
        <w:spacing w:line="360" w:lineRule="auto"/>
        <w:rPr>
          <w:rFonts w:ascii="Lato" w:hAnsi="Lato"/>
        </w:rPr>
      </w:pPr>
      <w:r w:rsidRPr="0016710F">
        <w:rPr>
          <w:rFonts w:ascii="Lato" w:hAnsi="Lato" w:cs="Arial"/>
          <w:sz w:val="24"/>
          <w:u w:val="single"/>
        </w:rPr>
        <w:t>Summary</w:t>
      </w:r>
    </w:p>
    <w:p w:rsidR="00000000" w:rsidRPr="0016710F" w:rsidRDefault="0083774C">
      <w:pPr>
        <w:spacing w:line="360" w:lineRule="auto"/>
        <w:rPr>
          <w:rFonts w:ascii="Lato" w:hAnsi="Lato" w:cs="Arial"/>
          <w:sz w:val="24"/>
          <w:u w:val="single"/>
        </w:rPr>
      </w:pPr>
    </w:p>
    <w:p w:rsidR="00000000" w:rsidRPr="0016710F" w:rsidRDefault="0083774C">
      <w:pPr>
        <w:spacing w:line="360" w:lineRule="auto"/>
        <w:rPr>
          <w:rFonts w:ascii="Lato" w:hAnsi="Lato"/>
        </w:rPr>
      </w:pPr>
      <w:r w:rsidRPr="0016710F">
        <w:rPr>
          <w:rFonts w:ascii="Lato" w:hAnsi="Lato" w:cs="Arial"/>
          <w:sz w:val="24"/>
        </w:rPr>
        <w:t>A Letter of Warning normally consists of five (5) sections:</w:t>
      </w:r>
    </w:p>
    <w:p w:rsidR="00000000" w:rsidRPr="0016710F" w:rsidRDefault="0083774C">
      <w:pPr>
        <w:spacing w:line="360" w:lineRule="auto"/>
        <w:ind w:left="540" w:hanging="540"/>
        <w:rPr>
          <w:rFonts w:ascii="Lato" w:hAnsi="Lato"/>
        </w:rPr>
      </w:pPr>
      <w:r w:rsidRPr="0016710F">
        <w:rPr>
          <w:rFonts w:ascii="Lato" w:hAnsi="Lato" w:cs="Arial"/>
          <w:sz w:val="24"/>
        </w:rPr>
        <w:t>1.</w:t>
      </w:r>
      <w:r w:rsidRPr="0016710F">
        <w:rPr>
          <w:rFonts w:ascii="Lato" w:hAnsi="Lato" w:cs="Arial"/>
          <w:sz w:val="24"/>
        </w:rPr>
        <w:tab/>
        <w:t>Description of the unsatisfactory performance or conduct.</w:t>
      </w:r>
    </w:p>
    <w:p w:rsidR="00000000" w:rsidRPr="0016710F" w:rsidRDefault="0083774C">
      <w:pPr>
        <w:spacing w:line="360" w:lineRule="auto"/>
        <w:ind w:left="540" w:hanging="540"/>
        <w:rPr>
          <w:rFonts w:ascii="Lato" w:hAnsi="Lato"/>
        </w:rPr>
      </w:pPr>
      <w:r w:rsidRPr="0016710F">
        <w:rPr>
          <w:rFonts w:ascii="Lato" w:hAnsi="Lato" w:cs="Arial"/>
          <w:sz w:val="24"/>
        </w:rPr>
        <w:t>2.</w:t>
      </w:r>
      <w:r w:rsidRPr="0016710F">
        <w:rPr>
          <w:rFonts w:ascii="Lato" w:hAnsi="Lato" w:cs="Arial"/>
          <w:sz w:val="24"/>
        </w:rPr>
        <w:tab/>
        <w:t>Statement of what the employee</w:t>
      </w:r>
      <w:r w:rsidRPr="0016710F">
        <w:rPr>
          <w:rFonts w:ascii="Lato" w:hAnsi="Lato" w:cs="Arial"/>
          <w:sz w:val="24"/>
        </w:rPr>
        <w:t xml:space="preserve"> must (or must not) do to correct the performance or misconduct.</w:t>
      </w:r>
    </w:p>
    <w:p w:rsidR="00000000" w:rsidRPr="0016710F" w:rsidRDefault="0083774C">
      <w:pPr>
        <w:spacing w:line="360" w:lineRule="auto"/>
        <w:ind w:left="540" w:hanging="540"/>
        <w:rPr>
          <w:rFonts w:ascii="Lato" w:hAnsi="Lato"/>
        </w:rPr>
      </w:pPr>
      <w:r w:rsidRPr="0016710F">
        <w:rPr>
          <w:rFonts w:ascii="Lato" w:hAnsi="Lato" w:cs="Arial"/>
          <w:sz w:val="24"/>
        </w:rPr>
        <w:t>3.</w:t>
      </w:r>
      <w:r w:rsidRPr="0016710F">
        <w:rPr>
          <w:rFonts w:ascii="Lato" w:hAnsi="Lato" w:cs="Arial"/>
          <w:sz w:val="24"/>
        </w:rPr>
        <w:tab/>
        <w:t>Description of the action that will be taken if the problem is not corrected.</w:t>
      </w:r>
    </w:p>
    <w:p w:rsidR="00000000" w:rsidRPr="0016710F" w:rsidRDefault="0083774C">
      <w:pPr>
        <w:spacing w:line="360" w:lineRule="auto"/>
        <w:ind w:left="540" w:hanging="540"/>
        <w:rPr>
          <w:rFonts w:ascii="Lato" w:hAnsi="Lato"/>
        </w:rPr>
      </w:pPr>
      <w:r w:rsidRPr="0016710F">
        <w:rPr>
          <w:rFonts w:ascii="Lato" w:hAnsi="Lato" w:cs="Arial"/>
          <w:sz w:val="24"/>
        </w:rPr>
        <w:t>4.</w:t>
      </w:r>
      <w:r w:rsidRPr="0016710F">
        <w:rPr>
          <w:rFonts w:ascii="Lato" w:hAnsi="Lato" w:cs="Arial"/>
          <w:sz w:val="24"/>
        </w:rPr>
        <w:tab/>
        <w:t>The employee’s right to request review under Policy 70 - Complaint Resolution.</w:t>
      </w:r>
    </w:p>
    <w:p w:rsidR="00000000" w:rsidRPr="0016710F" w:rsidRDefault="0083774C">
      <w:pPr>
        <w:spacing w:line="360" w:lineRule="auto"/>
        <w:ind w:left="540" w:hanging="540"/>
        <w:rPr>
          <w:rFonts w:ascii="Lato" w:hAnsi="Lato"/>
        </w:rPr>
      </w:pPr>
      <w:r w:rsidRPr="0016710F">
        <w:rPr>
          <w:rFonts w:ascii="Lato" w:hAnsi="Lato" w:cs="Arial"/>
          <w:sz w:val="24"/>
        </w:rPr>
        <w:t>5.</w:t>
      </w:r>
      <w:r w:rsidRPr="0016710F">
        <w:rPr>
          <w:rFonts w:ascii="Lato" w:hAnsi="Lato" w:cs="Arial"/>
          <w:sz w:val="24"/>
        </w:rPr>
        <w:tab/>
        <w:t>A list of attached docume</w:t>
      </w:r>
      <w:r w:rsidRPr="0016710F">
        <w:rPr>
          <w:rFonts w:ascii="Lato" w:hAnsi="Lato" w:cs="Arial"/>
          <w:sz w:val="24"/>
        </w:rPr>
        <w:t>nts that were considered in the decision to issue the letter of warning (i.e. performance evaluations, rules or policies, memos, etc.).  A Proof of Service shall also be attached.</w:t>
      </w:r>
    </w:p>
    <w:p w:rsidR="00000000" w:rsidRPr="0016710F" w:rsidRDefault="0083774C">
      <w:pPr>
        <w:spacing w:line="360" w:lineRule="auto"/>
        <w:rPr>
          <w:rFonts w:ascii="Lato" w:hAnsi="Lato" w:cs="Arial"/>
          <w:sz w:val="24"/>
        </w:rPr>
      </w:pPr>
    </w:p>
    <w:p w:rsidR="00000000" w:rsidRPr="0016710F" w:rsidRDefault="0083774C">
      <w:pPr>
        <w:rPr>
          <w:rFonts w:ascii="Lato" w:hAnsi="Lato" w:cs="Arial"/>
          <w:sz w:val="24"/>
          <w:szCs w:val="24"/>
        </w:rPr>
      </w:pPr>
    </w:p>
    <w:p w:rsidR="00000000" w:rsidRPr="0016710F" w:rsidRDefault="0083774C">
      <w:pPr>
        <w:rPr>
          <w:rFonts w:ascii="Lato" w:hAnsi="Lato"/>
        </w:rPr>
      </w:pPr>
      <w:r w:rsidRPr="0016710F">
        <w:rPr>
          <w:rFonts w:ascii="Lato" w:hAnsi="Lato" w:cs="Arial"/>
          <w:sz w:val="24"/>
          <w:szCs w:val="24"/>
        </w:rPr>
        <w:t>You must consult Employee &amp; Labor Relations on proposed corrective actions</w:t>
      </w:r>
      <w:r w:rsidRPr="0016710F">
        <w:rPr>
          <w:rFonts w:ascii="Lato" w:hAnsi="Lato" w:cs="Arial"/>
          <w:sz w:val="24"/>
          <w:szCs w:val="24"/>
        </w:rPr>
        <w:t xml:space="preserve">. </w:t>
      </w:r>
    </w:p>
    <w:p w:rsidR="00000000" w:rsidRPr="0016710F" w:rsidRDefault="0083774C">
      <w:pPr>
        <w:rPr>
          <w:rFonts w:ascii="Lato" w:hAnsi="Lato" w:cs="Arial"/>
          <w:sz w:val="24"/>
          <w:szCs w:val="24"/>
        </w:rPr>
      </w:pPr>
    </w:p>
    <w:p w:rsidR="00000000" w:rsidRPr="0016710F" w:rsidRDefault="0083774C">
      <w:pPr>
        <w:rPr>
          <w:rFonts w:ascii="Lato" w:hAnsi="Lato" w:cs="Arial"/>
          <w:sz w:val="24"/>
        </w:rPr>
      </w:pPr>
    </w:p>
    <w:p w:rsidR="00000000" w:rsidRPr="0016710F" w:rsidRDefault="0083774C">
      <w:pPr>
        <w:rPr>
          <w:rFonts w:ascii="Lato" w:hAnsi="Lato" w:cs="Arial"/>
          <w:sz w:val="24"/>
        </w:rPr>
      </w:pPr>
    </w:p>
    <w:p w:rsidR="00000000" w:rsidRPr="0016710F" w:rsidRDefault="0083774C">
      <w:pPr>
        <w:rPr>
          <w:rFonts w:ascii="Lato" w:hAnsi="Lato" w:cs="Arial"/>
          <w:sz w:val="24"/>
        </w:rPr>
      </w:pPr>
    </w:p>
    <w:p w:rsidR="00000000" w:rsidRPr="0016710F" w:rsidRDefault="0083774C">
      <w:pPr>
        <w:rPr>
          <w:rFonts w:ascii="Lato" w:hAnsi="Lato" w:cs="Arial"/>
          <w:sz w:val="24"/>
        </w:rPr>
      </w:pPr>
    </w:p>
    <w:p w:rsidR="00000000" w:rsidRPr="0016710F" w:rsidRDefault="0083774C">
      <w:pPr>
        <w:rPr>
          <w:rFonts w:ascii="Lato" w:hAnsi="Lato" w:cs="Arial"/>
          <w:sz w:val="24"/>
        </w:rPr>
      </w:pPr>
    </w:p>
    <w:p w:rsidR="00000000" w:rsidRPr="0016710F" w:rsidRDefault="0083774C">
      <w:pPr>
        <w:rPr>
          <w:rFonts w:ascii="Lato" w:hAnsi="Lato" w:cs="Arial"/>
          <w:sz w:val="24"/>
        </w:rPr>
      </w:pPr>
    </w:p>
    <w:p w:rsidR="00000000" w:rsidRPr="0016710F" w:rsidRDefault="0083774C">
      <w:pPr>
        <w:rPr>
          <w:rFonts w:ascii="Lato" w:hAnsi="Lato" w:cs="Arial"/>
          <w:sz w:val="24"/>
        </w:rPr>
      </w:pPr>
    </w:p>
    <w:p w:rsidR="00000000" w:rsidRPr="0016710F" w:rsidRDefault="0083774C">
      <w:pPr>
        <w:rPr>
          <w:rFonts w:ascii="Lato" w:hAnsi="Lato" w:cs="Arial"/>
          <w:sz w:val="24"/>
        </w:rPr>
      </w:pPr>
    </w:p>
    <w:p w:rsidR="00000000" w:rsidRPr="0016710F" w:rsidRDefault="0083774C">
      <w:pPr>
        <w:pageBreakBefore/>
        <w:jc w:val="both"/>
        <w:rPr>
          <w:rFonts w:ascii="Lato" w:hAnsi="Lato" w:cs="Arial"/>
          <w:i/>
          <w:sz w:val="24"/>
        </w:rPr>
      </w:pPr>
    </w:p>
    <w:p w:rsidR="00000000" w:rsidRPr="0016710F" w:rsidRDefault="0083774C">
      <w:pPr>
        <w:jc w:val="both"/>
        <w:rPr>
          <w:rFonts w:ascii="Lato" w:hAnsi="Lato" w:cs="Arial"/>
          <w:sz w:val="24"/>
        </w:rPr>
      </w:pPr>
    </w:p>
    <w:p w:rsidR="00000000" w:rsidRPr="0016710F" w:rsidRDefault="0083774C">
      <w:pPr>
        <w:jc w:val="both"/>
        <w:rPr>
          <w:rFonts w:ascii="Lato" w:hAnsi="Lato"/>
        </w:rPr>
      </w:pPr>
      <w:r w:rsidRPr="0016710F">
        <w:rPr>
          <w:rFonts w:ascii="Lato" w:hAnsi="Lato" w:cs="Arial"/>
          <w:sz w:val="22"/>
          <w:szCs w:val="22"/>
        </w:rPr>
        <w:t>[Date]</w:t>
      </w:r>
    </w:p>
    <w:p w:rsidR="00000000" w:rsidRPr="0016710F" w:rsidRDefault="0083774C">
      <w:pPr>
        <w:jc w:val="both"/>
        <w:rPr>
          <w:rFonts w:ascii="Lato" w:hAnsi="Lato" w:cs="Arial"/>
          <w:sz w:val="22"/>
          <w:szCs w:val="22"/>
        </w:rPr>
      </w:pPr>
      <w:r w:rsidRPr="0016710F">
        <w:rPr>
          <w:rFonts w:ascii="Lato" w:hAnsi="Lato"/>
          <w:noProof/>
          <w:lang w:eastAsia="en-US"/>
        </w:rPr>
        <mc:AlternateContent>
          <mc:Choice Requires="wps">
            <w:drawing>
              <wp:anchor distT="0" distB="0" distL="118745" distR="118745" simplePos="0" relativeHeight="251657728" behindDoc="0" locked="0" layoutInCell="1" allowOverlap="1">
                <wp:simplePos x="0" y="0"/>
                <wp:positionH relativeFrom="page">
                  <wp:posOffset>2907665</wp:posOffset>
                </wp:positionH>
                <wp:positionV relativeFrom="paragraph">
                  <wp:posOffset>-721995</wp:posOffset>
                </wp:positionV>
                <wp:extent cx="2458085" cy="238125"/>
                <wp:effectExtent l="12065" t="11430" r="34925" b="3619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38125"/>
                        </a:xfrm>
                        <a:prstGeom prst="rect">
                          <a:avLst/>
                        </a:prstGeom>
                        <a:solidFill>
                          <a:srgbClr val="FFFFFF">
                            <a:alpha val="0"/>
                          </a:srgbClr>
                        </a:solidFill>
                        <a:ln w="19050" cmpd="sng">
                          <a:solidFill>
                            <a:srgbClr val="000000"/>
                          </a:solidFill>
                          <a:prstDash val="solid"/>
                          <a:miter lim="800000"/>
                          <a:headEnd/>
                          <a:tailEnd/>
                        </a:ln>
                        <a:effectLst>
                          <a:outerShdw dist="26941" dir="2700000" algn="ctr" rotWithShape="0">
                            <a:srgbClr val="000000"/>
                          </a:outerShdw>
                        </a:effectLst>
                      </wps:spPr>
                      <wps:txbx>
                        <w:txbxContent>
                          <w:p w:rsidR="00000000" w:rsidRDefault="0083774C">
                            <w:pPr>
                              <w:jc w:val="center"/>
                            </w:pPr>
                            <w:r>
                              <w:rPr>
                                <w:rFonts w:ascii="Arial" w:hAnsi="Arial" w:cs="Arial"/>
                                <w:b/>
                                <w:color w:val="FF0000"/>
                                <w:sz w:val="24"/>
                              </w:rPr>
                              <w:t>Instructions are in Boldface Type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95pt;margin-top:-56.85pt;width:193.55pt;height:18.75pt;z-index:251657728;visibility:visible;mso-wrap-style:square;mso-width-percent:0;mso-height-percent:0;mso-wrap-distance-left:9.35pt;mso-wrap-distance-top:0;mso-wrap-distance-right:9.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" strokeweight="1.5pt">
                <v:fill opacity="0"/>
                <v:shadow on="t" color="black" offset="1.5pt,1.5pt"/>
                <v:textbox inset="1pt,1pt,1pt,1pt">
                  <w:txbxContent>
                    <w:p w:rsidR="00000000" w:rsidRDefault="0083774C">
                      <w:pPr>
                        <w:jc w:val="center"/>
                      </w:pPr>
                      <w:r>
                        <w:rPr>
                          <w:rFonts w:ascii="Arial" w:hAnsi="Arial" w:cs="Arial"/>
                          <w:b/>
                          <w:color w:val="FF0000"/>
                          <w:sz w:val="24"/>
                        </w:rPr>
                        <w:t>Instructions are in Boldface Type</w:t>
                      </w:r>
                    </w:p>
                  </w:txbxContent>
                </v:textbox>
                <w10:wrap type="square" side="largest" anchorx="page"/>
              </v:shape>
            </w:pict>
          </mc:Fallback>
        </mc:AlternateContent>
      </w:r>
    </w:p>
    <w:p w:rsidR="00000000" w:rsidRPr="0016710F" w:rsidRDefault="0083774C">
      <w:pPr>
        <w:jc w:val="both"/>
        <w:rPr>
          <w:rFonts w:ascii="Lato" w:hAnsi="Lato"/>
        </w:rPr>
      </w:pPr>
      <w:r w:rsidRPr="0016710F">
        <w:rPr>
          <w:rFonts w:ascii="Lato" w:hAnsi="Lato" w:cs="Arial"/>
          <w:sz w:val="22"/>
          <w:szCs w:val="22"/>
        </w:rPr>
        <w:t>[Employee’s Name, Job Title and Dept.]</w:t>
      </w:r>
    </w:p>
    <w:p w:rsidR="00000000" w:rsidRPr="0016710F" w:rsidRDefault="0083774C">
      <w:pPr>
        <w:jc w:val="both"/>
        <w:rPr>
          <w:rFonts w:ascii="Lato" w:hAnsi="Lato" w:cs="Arial"/>
          <w:sz w:val="22"/>
          <w:szCs w:val="22"/>
        </w:rPr>
      </w:pPr>
    </w:p>
    <w:p w:rsidR="00000000" w:rsidRPr="0016710F" w:rsidRDefault="0083774C">
      <w:pPr>
        <w:jc w:val="both"/>
        <w:rPr>
          <w:rFonts w:ascii="Lato" w:hAnsi="Lato"/>
        </w:rPr>
      </w:pPr>
      <w:r w:rsidRPr="0016710F">
        <w:rPr>
          <w:rFonts w:ascii="Lato" w:hAnsi="Lato" w:cs="Arial"/>
          <w:sz w:val="22"/>
          <w:szCs w:val="22"/>
        </w:rPr>
        <w:t>RE:  Letter of Warning for ___________</w:t>
      </w:r>
      <w:proofErr w:type="gramStart"/>
      <w:r w:rsidRPr="0016710F">
        <w:rPr>
          <w:rFonts w:ascii="Lato" w:hAnsi="Lato" w:cs="Arial"/>
          <w:sz w:val="22"/>
          <w:szCs w:val="22"/>
        </w:rPr>
        <w:t>_(</w:t>
      </w:r>
      <w:proofErr w:type="gramEnd"/>
      <w:r w:rsidRPr="0016710F">
        <w:rPr>
          <w:rFonts w:ascii="Lato" w:hAnsi="Lato" w:cs="Arial"/>
          <w:sz w:val="22"/>
          <w:szCs w:val="22"/>
        </w:rPr>
        <w:t>Example)</w:t>
      </w:r>
    </w:p>
    <w:p w:rsidR="00000000" w:rsidRPr="0016710F" w:rsidRDefault="0083774C">
      <w:pPr>
        <w:jc w:val="both"/>
        <w:rPr>
          <w:rFonts w:ascii="Lato" w:hAnsi="Lato" w:cs="Arial"/>
          <w:sz w:val="22"/>
          <w:szCs w:val="22"/>
        </w:rPr>
      </w:pPr>
    </w:p>
    <w:p w:rsidR="00000000" w:rsidRPr="0016710F" w:rsidRDefault="0083774C">
      <w:pPr>
        <w:jc w:val="both"/>
        <w:rPr>
          <w:rFonts w:ascii="Lato" w:hAnsi="Lato"/>
        </w:rPr>
      </w:pPr>
      <w:r w:rsidRPr="0016710F">
        <w:rPr>
          <w:rFonts w:ascii="Lato" w:hAnsi="Lato" w:cs="Arial"/>
          <w:b/>
          <w:color w:val="FF0000"/>
          <w:sz w:val="22"/>
          <w:szCs w:val="22"/>
        </w:rPr>
        <w:t>Section 1:  Describe the misconduct or performance deficiency and the action being taken.  Describe the rule or performance standard that was v</w:t>
      </w:r>
      <w:r w:rsidRPr="0016710F">
        <w:rPr>
          <w:rFonts w:ascii="Lato" w:hAnsi="Lato" w:cs="Arial"/>
          <w:b/>
          <w:color w:val="FF0000"/>
          <w:sz w:val="22"/>
          <w:szCs w:val="22"/>
        </w:rPr>
        <w:t>iolated, and how the employee knew (or should have known) of the proper conduct or performance.  Cite specific examples.  Describe behavior, not “attitude”.  List previous verbal or written counseling and department performance evaluations.    (See UC Poli</w:t>
      </w:r>
      <w:r w:rsidRPr="0016710F">
        <w:rPr>
          <w:rFonts w:ascii="Lato" w:hAnsi="Lato" w:cs="Arial"/>
          <w:b/>
          <w:color w:val="FF0000"/>
          <w:sz w:val="22"/>
          <w:szCs w:val="22"/>
        </w:rPr>
        <w:t xml:space="preserve">cy and UCD Procedure 62 - Corrective Action)   </w:t>
      </w:r>
    </w:p>
    <w:p w:rsidR="00000000" w:rsidRPr="0016710F" w:rsidRDefault="0083774C">
      <w:pPr>
        <w:jc w:val="both"/>
        <w:rPr>
          <w:rFonts w:ascii="Lato" w:hAnsi="Lato" w:cs="Arial"/>
          <w:b/>
          <w:color w:val="FF0000"/>
          <w:sz w:val="22"/>
          <w:szCs w:val="22"/>
        </w:rPr>
      </w:pPr>
    </w:p>
    <w:p w:rsidR="00000000" w:rsidRPr="0016710F" w:rsidRDefault="0083774C">
      <w:pPr>
        <w:pStyle w:val="Footer"/>
        <w:jc w:val="both"/>
        <w:rPr>
          <w:rFonts w:ascii="Lato" w:hAnsi="Lato"/>
        </w:rPr>
      </w:pPr>
      <w:r w:rsidRPr="0016710F">
        <w:rPr>
          <w:rFonts w:ascii="Lato" w:hAnsi="Lato" w:cs="Arial"/>
          <w:sz w:val="22"/>
          <w:szCs w:val="22"/>
        </w:rPr>
        <w:t xml:space="preserve">I am issuing this letter of warning because of your excessive absenteeism and your failure to follow our department’s attendance standards.  On Monday, November 6, 2003, you did not report to work or notify </w:t>
      </w:r>
      <w:r w:rsidRPr="0016710F">
        <w:rPr>
          <w:rFonts w:ascii="Lato" w:hAnsi="Lato" w:cs="Arial"/>
          <w:sz w:val="22"/>
          <w:szCs w:val="22"/>
        </w:rPr>
        <w:t>me of your absence.  General attendance rules require employees to phone her/his supervisor in advance if s/he will be absent or unexpectedly late for work.  When I had not heard from you by 9 AM on Monday, I called and left a message on your answering mac</w:t>
      </w:r>
      <w:r w:rsidRPr="0016710F">
        <w:rPr>
          <w:rFonts w:ascii="Lato" w:hAnsi="Lato" w:cs="Arial"/>
          <w:sz w:val="22"/>
          <w:szCs w:val="22"/>
        </w:rPr>
        <w:t>hine asking you to return my call, which you failed to do.  This morning, when I asked you what happened, you said you were sick, had forgotten to call, and did not know I had left a message because you had turned off the telephone’s ringer.</w:t>
      </w:r>
    </w:p>
    <w:p w:rsidR="00000000" w:rsidRPr="0016710F" w:rsidRDefault="0083774C">
      <w:pPr>
        <w:pStyle w:val="Footer"/>
        <w:jc w:val="both"/>
        <w:rPr>
          <w:rFonts w:ascii="Lato" w:hAnsi="Lato" w:cs="Arial"/>
          <w:sz w:val="22"/>
          <w:szCs w:val="22"/>
        </w:rPr>
      </w:pPr>
    </w:p>
    <w:p w:rsidR="00000000" w:rsidRPr="0016710F" w:rsidRDefault="0083774C">
      <w:pPr>
        <w:pStyle w:val="Footer"/>
        <w:jc w:val="both"/>
        <w:rPr>
          <w:rFonts w:ascii="Lato" w:hAnsi="Lato"/>
        </w:rPr>
      </w:pPr>
      <w:r w:rsidRPr="0016710F">
        <w:rPr>
          <w:rFonts w:ascii="Lato" w:hAnsi="Lato" w:cs="Arial"/>
          <w:sz w:val="22"/>
          <w:szCs w:val="22"/>
        </w:rPr>
        <w:t>You and I hav</w:t>
      </w:r>
      <w:r w:rsidRPr="0016710F">
        <w:rPr>
          <w:rFonts w:ascii="Lato" w:hAnsi="Lato" w:cs="Arial"/>
          <w:sz w:val="22"/>
          <w:szCs w:val="22"/>
        </w:rPr>
        <w:t xml:space="preserve">e previously discussed attendance.  When you joined our department, I went over my expectations on attendance with you.  We talked about this issue again on January 20, 2003, when I expressed concern over your frequent absences.  Between January and June, </w:t>
      </w:r>
      <w:r w:rsidRPr="0016710F">
        <w:rPr>
          <w:rFonts w:ascii="Lato" w:hAnsi="Lato" w:cs="Arial"/>
          <w:sz w:val="22"/>
          <w:szCs w:val="22"/>
        </w:rPr>
        <w:t xml:space="preserve">you had seven more incidents of absence or tardiness, for a total of 62 hours.  </w:t>
      </w:r>
    </w:p>
    <w:p w:rsidR="00000000" w:rsidRPr="0016710F" w:rsidRDefault="0083774C">
      <w:pPr>
        <w:pStyle w:val="Footer"/>
        <w:jc w:val="both"/>
        <w:rPr>
          <w:rFonts w:ascii="Lato" w:hAnsi="Lato" w:cs="Arial"/>
          <w:sz w:val="22"/>
          <w:szCs w:val="22"/>
        </w:rPr>
      </w:pPr>
    </w:p>
    <w:p w:rsidR="00000000" w:rsidRPr="0016710F" w:rsidRDefault="0083774C">
      <w:pPr>
        <w:pStyle w:val="Footer"/>
        <w:jc w:val="both"/>
        <w:rPr>
          <w:rFonts w:ascii="Lato" w:hAnsi="Lato"/>
        </w:rPr>
      </w:pPr>
      <w:r w:rsidRPr="0016710F">
        <w:rPr>
          <w:rFonts w:ascii="Lato" w:hAnsi="Lato" w:cs="Arial"/>
          <w:sz w:val="22"/>
          <w:szCs w:val="22"/>
        </w:rPr>
        <w:t>On June 1, 2003, we discussed your performance evaluation, which assessed you as “needs improvement” due to your poor attendance.  Since your June performance evaluation, you</w:t>
      </w:r>
      <w:r w:rsidRPr="0016710F">
        <w:rPr>
          <w:rFonts w:ascii="Lato" w:hAnsi="Lato" w:cs="Arial"/>
          <w:sz w:val="22"/>
          <w:szCs w:val="22"/>
        </w:rPr>
        <w:t xml:space="preserve"> have been absent or late to work 10 separate times, for a total of 75 hours missed.  This is unacceptable.  When you are not at work, other staff members must assume your workload, and some tasks are left undone.</w:t>
      </w:r>
    </w:p>
    <w:p w:rsidR="00000000" w:rsidRPr="0016710F" w:rsidRDefault="0083774C">
      <w:pPr>
        <w:pStyle w:val="Footer"/>
        <w:jc w:val="both"/>
        <w:rPr>
          <w:rFonts w:ascii="Lato" w:hAnsi="Lato" w:cs="Arial"/>
          <w:sz w:val="22"/>
          <w:szCs w:val="22"/>
        </w:rPr>
      </w:pPr>
    </w:p>
    <w:p w:rsidR="00000000" w:rsidRPr="0016710F" w:rsidRDefault="0083774C">
      <w:pPr>
        <w:jc w:val="both"/>
        <w:rPr>
          <w:rFonts w:ascii="Lato" w:hAnsi="Lato"/>
        </w:rPr>
      </w:pPr>
      <w:r w:rsidRPr="0016710F">
        <w:rPr>
          <w:rFonts w:ascii="Lato" w:hAnsi="Lato" w:cs="Arial"/>
          <w:b/>
          <w:color w:val="FF0000"/>
          <w:sz w:val="22"/>
          <w:szCs w:val="22"/>
        </w:rPr>
        <w:t>Section 2:   State what the employee must</w:t>
      </w:r>
      <w:r w:rsidRPr="0016710F">
        <w:rPr>
          <w:rFonts w:ascii="Lato" w:hAnsi="Lato" w:cs="Arial"/>
          <w:b/>
          <w:color w:val="FF0000"/>
          <w:sz w:val="22"/>
          <w:szCs w:val="22"/>
        </w:rPr>
        <w:t xml:space="preserve"> (or must not) do to correct the performance or misconduct.  Clarify your expectations.  You may want to use specific examples in order to ensure that the employee understands what you want done.  State when you want the correction made. For most types of </w:t>
      </w:r>
      <w:r w:rsidRPr="0016710F">
        <w:rPr>
          <w:rFonts w:ascii="Lato" w:hAnsi="Lato" w:cs="Arial"/>
          <w:b/>
          <w:color w:val="FF0000"/>
          <w:sz w:val="22"/>
          <w:szCs w:val="22"/>
        </w:rPr>
        <w:t>performance deficiencies or misconduct, you will want correction “on an immediate and sustained basis”.</w:t>
      </w:r>
    </w:p>
    <w:p w:rsidR="00000000" w:rsidRPr="0016710F" w:rsidRDefault="0083774C">
      <w:pPr>
        <w:jc w:val="both"/>
        <w:rPr>
          <w:rFonts w:ascii="Lato" w:hAnsi="Lato" w:cs="Arial"/>
          <w:b/>
          <w:color w:val="FF0000"/>
          <w:sz w:val="22"/>
          <w:szCs w:val="22"/>
        </w:rPr>
      </w:pPr>
    </w:p>
    <w:p w:rsidR="00000000" w:rsidRPr="0016710F" w:rsidRDefault="0083774C">
      <w:pPr>
        <w:jc w:val="both"/>
        <w:rPr>
          <w:rFonts w:ascii="Lato" w:hAnsi="Lato"/>
        </w:rPr>
      </w:pPr>
      <w:r w:rsidRPr="0016710F">
        <w:rPr>
          <w:rFonts w:ascii="Lato" w:hAnsi="Lato" w:cs="Arial"/>
          <w:sz w:val="22"/>
          <w:szCs w:val="22"/>
        </w:rPr>
        <w:t>I expect you to improve your attendance to an acceptable level on an immediate and sustained basis.  You must submit a verification of illness from you</w:t>
      </w:r>
      <w:r w:rsidRPr="0016710F">
        <w:rPr>
          <w:rFonts w:ascii="Lato" w:hAnsi="Lato" w:cs="Arial"/>
          <w:sz w:val="22"/>
          <w:szCs w:val="22"/>
        </w:rPr>
        <w:t>r physician for all absences due to personal or family illness.</w:t>
      </w:r>
    </w:p>
    <w:p w:rsidR="00000000" w:rsidRPr="0016710F" w:rsidRDefault="0083774C">
      <w:pPr>
        <w:jc w:val="both"/>
        <w:rPr>
          <w:rFonts w:ascii="Lato" w:hAnsi="Lato" w:cs="Arial"/>
          <w:b/>
          <w:color w:val="FF0000"/>
          <w:sz w:val="22"/>
          <w:szCs w:val="22"/>
        </w:rPr>
      </w:pPr>
    </w:p>
    <w:p w:rsidR="00000000" w:rsidRPr="0016710F" w:rsidRDefault="0083774C">
      <w:pPr>
        <w:jc w:val="both"/>
        <w:rPr>
          <w:rFonts w:ascii="Lato" w:hAnsi="Lato"/>
        </w:rPr>
      </w:pPr>
      <w:r w:rsidRPr="0016710F">
        <w:rPr>
          <w:rFonts w:ascii="Lato" w:hAnsi="Lato" w:cs="Arial"/>
          <w:b/>
          <w:color w:val="FF0000"/>
          <w:sz w:val="22"/>
          <w:szCs w:val="22"/>
        </w:rPr>
        <w:t xml:space="preserve">In a few instances, such as failure to perform </w:t>
      </w:r>
      <w:bookmarkStart w:id="0" w:name="_GoBack"/>
      <w:r w:rsidRPr="0016710F">
        <w:rPr>
          <w:rFonts w:ascii="Lato" w:hAnsi="Lato" w:cs="Arial"/>
          <w:b/>
          <w:color w:val="FF0000"/>
          <w:sz w:val="22"/>
          <w:szCs w:val="22"/>
        </w:rPr>
        <w:t>timely work</w:t>
      </w:r>
      <w:bookmarkEnd w:id="0"/>
      <w:r w:rsidRPr="0016710F">
        <w:rPr>
          <w:rFonts w:ascii="Lato" w:hAnsi="Lato" w:cs="Arial"/>
          <w:b/>
          <w:color w:val="FF0000"/>
          <w:sz w:val="22"/>
          <w:szCs w:val="22"/>
        </w:rPr>
        <w:t>, it may be appropriate to add deadlines, but be careful.  Do not convey to the employee that s/he has three months to begin to corre</w:t>
      </w:r>
      <w:r w:rsidRPr="0016710F">
        <w:rPr>
          <w:rFonts w:ascii="Lato" w:hAnsi="Lato" w:cs="Arial"/>
          <w:b/>
          <w:color w:val="FF0000"/>
          <w:sz w:val="22"/>
          <w:szCs w:val="22"/>
        </w:rPr>
        <w:t>ct the problem or to perform at a level s/he can already achieve.</w:t>
      </w:r>
    </w:p>
    <w:p w:rsidR="00000000" w:rsidRPr="0016710F" w:rsidRDefault="0083774C">
      <w:pPr>
        <w:jc w:val="both"/>
        <w:rPr>
          <w:rFonts w:ascii="Lato" w:hAnsi="Lato" w:cs="Arial"/>
          <w:b/>
          <w:color w:val="FF0000"/>
          <w:sz w:val="22"/>
          <w:szCs w:val="22"/>
        </w:rPr>
      </w:pPr>
    </w:p>
    <w:p w:rsidR="00000000" w:rsidRPr="0016710F" w:rsidRDefault="0083774C">
      <w:pPr>
        <w:jc w:val="both"/>
        <w:rPr>
          <w:rFonts w:ascii="Lato" w:hAnsi="Lato"/>
        </w:rPr>
      </w:pPr>
      <w:r w:rsidRPr="0016710F">
        <w:rPr>
          <w:rFonts w:ascii="Lato" w:hAnsi="Lato" w:cs="Arial"/>
          <w:sz w:val="22"/>
          <w:szCs w:val="22"/>
        </w:rPr>
        <w:t xml:space="preserve">I expect you to complete your work on time on an immediate and sustained basis.  As for the current backlog, I expect you to finish the third quarter accounting summary by November 15, and </w:t>
      </w:r>
      <w:r w:rsidRPr="0016710F">
        <w:rPr>
          <w:rFonts w:ascii="Lato" w:hAnsi="Lato" w:cs="Arial"/>
          <w:sz w:val="22"/>
          <w:szCs w:val="22"/>
        </w:rPr>
        <w:t>complete the staffing projection by November 20, 2003.</w:t>
      </w:r>
    </w:p>
    <w:p w:rsidR="00000000" w:rsidRPr="0016710F" w:rsidRDefault="0083774C">
      <w:pPr>
        <w:jc w:val="both"/>
        <w:rPr>
          <w:rFonts w:ascii="Lato" w:hAnsi="Lato" w:cs="Arial"/>
          <w:sz w:val="22"/>
          <w:szCs w:val="22"/>
        </w:rPr>
      </w:pPr>
    </w:p>
    <w:p w:rsidR="00000000" w:rsidRPr="0016710F" w:rsidRDefault="0083774C">
      <w:pPr>
        <w:jc w:val="both"/>
        <w:rPr>
          <w:rFonts w:ascii="Lato" w:hAnsi="Lato"/>
        </w:rPr>
      </w:pPr>
      <w:r w:rsidRPr="0016710F">
        <w:rPr>
          <w:rFonts w:ascii="Lato" w:hAnsi="Lato" w:cs="Arial"/>
          <w:b/>
          <w:color w:val="FF0000"/>
          <w:sz w:val="22"/>
          <w:szCs w:val="22"/>
        </w:rPr>
        <w:t>Section 3:  State the probable action to be taken if the offense is repeated or deficiency persists.</w:t>
      </w:r>
    </w:p>
    <w:p w:rsidR="00000000" w:rsidRPr="0016710F" w:rsidRDefault="0083774C">
      <w:pPr>
        <w:jc w:val="both"/>
        <w:rPr>
          <w:rFonts w:ascii="Lato" w:hAnsi="Lato" w:cs="Arial"/>
          <w:b/>
          <w:color w:val="FF0000"/>
          <w:sz w:val="22"/>
          <w:szCs w:val="22"/>
        </w:rPr>
      </w:pPr>
    </w:p>
    <w:p w:rsidR="00000000" w:rsidRPr="0016710F" w:rsidRDefault="0083774C">
      <w:pPr>
        <w:jc w:val="both"/>
        <w:rPr>
          <w:rFonts w:ascii="Lato" w:hAnsi="Lato"/>
        </w:rPr>
      </w:pPr>
      <w:r w:rsidRPr="0016710F">
        <w:rPr>
          <w:rFonts w:ascii="Lato" w:hAnsi="Lato" w:cs="Arial"/>
          <w:sz w:val="22"/>
          <w:szCs w:val="22"/>
        </w:rPr>
        <w:t>Failure to meet my expectations may result in further corrective action up to and including dismis</w:t>
      </w:r>
      <w:r w:rsidRPr="0016710F">
        <w:rPr>
          <w:rFonts w:ascii="Lato" w:hAnsi="Lato" w:cs="Arial"/>
          <w:sz w:val="22"/>
          <w:szCs w:val="22"/>
        </w:rPr>
        <w:t>sal.</w:t>
      </w:r>
    </w:p>
    <w:p w:rsidR="00000000" w:rsidRPr="0016710F" w:rsidRDefault="0083774C">
      <w:pPr>
        <w:jc w:val="both"/>
        <w:rPr>
          <w:rFonts w:ascii="Lato" w:hAnsi="Lato" w:cs="Arial"/>
          <w:i/>
          <w:sz w:val="22"/>
          <w:szCs w:val="22"/>
        </w:rPr>
      </w:pPr>
    </w:p>
    <w:p w:rsidR="00000000" w:rsidRPr="0016710F" w:rsidRDefault="0083774C">
      <w:pPr>
        <w:jc w:val="both"/>
        <w:rPr>
          <w:rFonts w:ascii="Lato" w:hAnsi="Lato"/>
        </w:rPr>
      </w:pPr>
      <w:r w:rsidRPr="0016710F">
        <w:rPr>
          <w:rFonts w:ascii="Lato" w:hAnsi="Lato" w:cs="Arial"/>
          <w:b/>
          <w:color w:val="FF0000"/>
          <w:sz w:val="22"/>
          <w:szCs w:val="22"/>
        </w:rPr>
        <w:t>Section 4:  Inform the employee of her/his right to request review.  (See UC Policy and UCD Procedure 70 - Complaint Resolution)</w:t>
      </w:r>
    </w:p>
    <w:p w:rsidR="00000000" w:rsidRPr="0016710F" w:rsidRDefault="0083774C">
      <w:pPr>
        <w:jc w:val="both"/>
        <w:rPr>
          <w:rFonts w:ascii="Lato" w:hAnsi="Lato" w:cs="Arial"/>
          <w:b/>
          <w:color w:val="FF0000"/>
          <w:sz w:val="22"/>
          <w:szCs w:val="22"/>
        </w:rPr>
      </w:pPr>
    </w:p>
    <w:p w:rsidR="00000000" w:rsidRPr="0016710F" w:rsidRDefault="0083774C">
      <w:pPr>
        <w:jc w:val="both"/>
        <w:rPr>
          <w:rFonts w:ascii="Lato" w:hAnsi="Lato"/>
        </w:rPr>
      </w:pPr>
      <w:r w:rsidRPr="0016710F">
        <w:rPr>
          <w:rFonts w:ascii="Lato" w:hAnsi="Lato" w:cs="Arial"/>
          <w:sz w:val="22"/>
          <w:szCs w:val="22"/>
        </w:rPr>
        <w:t>You have the right to request review of this action under Personnel Policies for Staff Members 70 - Complaint Resolution</w:t>
      </w:r>
      <w:r w:rsidRPr="0016710F">
        <w:rPr>
          <w:rFonts w:ascii="Lato" w:hAnsi="Lato" w:cs="Arial"/>
          <w:sz w:val="22"/>
          <w:szCs w:val="22"/>
        </w:rPr>
        <w:t xml:space="preserve">.  If you wish to request review of this action, you must do so in writing, using the appropriate complaint form.  </w:t>
      </w:r>
      <w:r w:rsidRPr="0016710F">
        <w:rPr>
          <w:rFonts w:ascii="Lato" w:hAnsi="Lato" w:cs="Arial"/>
          <w:color w:val="000000"/>
          <w:sz w:val="22"/>
          <w:szCs w:val="22"/>
        </w:rPr>
        <w:t>A written request must be received in the Employee &amp; Labor Relations Office no later than thirty (30) calendar days from the date of the lett</w:t>
      </w:r>
      <w:r w:rsidRPr="0016710F">
        <w:rPr>
          <w:rFonts w:ascii="Lato" w:hAnsi="Lato" w:cs="Arial"/>
          <w:color w:val="000000"/>
          <w:sz w:val="22"/>
          <w:szCs w:val="22"/>
        </w:rPr>
        <w:t>er.</w:t>
      </w:r>
    </w:p>
    <w:p w:rsidR="00000000" w:rsidRPr="0016710F" w:rsidRDefault="0083774C">
      <w:pPr>
        <w:jc w:val="both"/>
        <w:rPr>
          <w:rFonts w:ascii="Lato" w:hAnsi="Lato" w:cs="Arial"/>
          <w:b/>
          <w:sz w:val="22"/>
          <w:szCs w:val="22"/>
        </w:rPr>
      </w:pPr>
    </w:p>
    <w:p w:rsidR="00000000" w:rsidRPr="0016710F" w:rsidRDefault="0083774C">
      <w:pPr>
        <w:jc w:val="both"/>
        <w:rPr>
          <w:rFonts w:ascii="Lato" w:hAnsi="Lato"/>
        </w:rPr>
      </w:pPr>
      <w:r w:rsidRPr="0016710F">
        <w:rPr>
          <w:rFonts w:ascii="Lato" w:hAnsi="Lato" w:cs="Arial"/>
          <w:b/>
          <w:color w:val="FF0000"/>
          <w:sz w:val="22"/>
          <w:szCs w:val="22"/>
        </w:rPr>
        <w:t xml:space="preserve">Section 5:  </w:t>
      </w:r>
      <w:r w:rsidRPr="0016710F">
        <w:rPr>
          <w:rFonts w:ascii="Lato" w:hAnsi="Lato" w:cs="Arial"/>
          <w:b/>
          <w:color w:val="FF0000"/>
          <w:sz w:val="22"/>
          <w:szCs w:val="22"/>
        </w:rPr>
        <w:tab/>
        <w:t>All materials that were relied upon in considering this action must be listed and attached to the letter.  Document examples include attendance records, time cards, employee development worksheets, memos, performance evaluations, schedule</w:t>
      </w:r>
      <w:r w:rsidRPr="0016710F">
        <w:rPr>
          <w:rFonts w:ascii="Lato" w:hAnsi="Lato" w:cs="Arial"/>
          <w:b/>
          <w:color w:val="FF0000"/>
          <w:sz w:val="22"/>
          <w:szCs w:val="22"/>
        </w:rPr>
        <w:t xml:space="preserve">s, department rules or university policies, etc.  If there are many documents, you should number them sequentially.  A Proof of Service shall be attached.  </w:t>
      </w:r>
    </w:p>
    <w:p w:rsidR="00000000" w:rsidRPr="0016710F" w:rsidRDefault="0083774C">
      <w:pPr>
        <w:jc w:val="both"/>
        <w:rPr>
          <w:rFonts w:ascii="Lato" w:hAnsi="Lato" w:cs="Arial"/>
          <w:b/>
          <w:color w:val="FF0000"/>
          <w:sz w:val="22"/>
          <w:szCs w:val="22"/>
        </w:rPr>
      </w:pPr>
    </w:p>
    <w:p w:rsidR="00000000" w:rsidRPr="0016710F" w:rsidRDefault="0083774C">
      <w:pPr>
        <w:jc w:val="both"/>
        <w:rPr>
          <w:rFonts w:ascii="Lato" w:hAnsi="Lato"/>
        </w:rPr>
      </w:pPr>
      <w:r w:rsidRPr="0016710F">
        <w:rPr>
          <w:rFonts w:ascii="Lato" w:hAnsi="Lato" w:cs="Arial"/>
          <w:b/>
          <w:color w:val="FF0000"/>
          <w:sz w:val="22"/>
          <w:szCs w:val="22"/>
        </w:rPr>
        <w:t xml:space="preserve">Individuals receiving copies of the letter should also be listed.  </w:t>
      </w:r>
    </w:p>
    <w:p w:rsidR="00000000" w:rsidRPr="0016710F" w:rsidRDefault="0083774C">
      <w:pPr>
        <w:jc w:val="both"/>
        <w:rPr>
          <w:rFonts w:ascii="Lato" w:hAnsi="Lato" w:cs="Arial"/>
          <w:b/>
          <w:color w:val="FF0000"/>
          <w:sz w:val="22"/>
          <w:szCs w:val="22"/>
        </w:rPr>
      </w:pPr>
    </w:p>
    <w:p w:rsidR="00000000" w:rsidRPr="0016710F" w:rsidRDefault="0083774C">
      <w:pPr>
        <w:jc w:val="both"/>
        <w:rPr>
          <w:rFonts w:ascii="Lato" w:hAnsi="Lato"/>
        </w:rPr>
      </w:pPr>
      <w:r w:rsidRPr="0016710F">
        <w:rPr>
          <w:rFonts w:ascii="Lato" w:hAnsi="Lato" w:cs="Arial"/>
          <w:sz w:val="22"/>
          <w:szCs w:val="22"/>
        </w:rPr>
        <w:t>[Signature of Supervisor]</w:t>
      </w:r>
    </w:p>
    <w:p w:rsidR="00000000" w:rsidRPr="0016710F" w:rsidRDefault="0083774C">
      <w:pPr>
        <w:jc w:val="both"/>
        <w:rPr>
          <w:rFonts w:ascii="Lato" w:hAnsi="Lato"/>
        </w:rPr>
      </w:pPr>
      <w:r w:rsidRPr="0016710F">
        <w:rPr>
          <w:rFonts w:ascii="Lato" w:hAnsi="Lato" w:cs="Arial"/>
          <w:sz w:val="22"/>
          <w:szCs w:val="22"/>
        </w:rPr>
        <w:t>[Su</w:t>
      </w:r>
      <w:r w:rsidRPr="0016710F">
        <w:rPr>
          <w:rFonts w:ascii="Lato" w:hAnsi="Lato" w:cs="Arial"/>
          <w:sz w:val="22"/>
          <w:szCs w:val="22"/>
        </w:rPr>
        <w:t>pervisor’s Title]</w:t>
      </w:r>
    </w:p>
    <w:p w:rsidR="00000000" w:rsidRPr="0016710F" w:rsidRDefault="0083774C">
      <w:pPr>
        <w:jc w:val="both"/>
        <w:rPr>
          <w:rFonts w:ascii="Lato" w:hAnsi="Lato" w:cs="Arial"/>
          <w:sz w:val="22"/>
          <w:szCs w:val="22"/>
        </w:rPr>
      </w:pPr>
    </w:p>
    <w:p w:rsidR="00000000" w:rsidRPr="0016710F" w:rsidRDefault="0083774C">
      <w:pPr>
        <w:jc w:val="both"/>
        <w:rPr>
          <w:rFonts w:ascii="Lato" w:hAnsi="Lato"/>
        </w:rPr>
      </w:pPr>
      <w:r w:rsidRPr="0016710F">
        <w:rPr>
          <w:rFonts w:ascii="Lato" w:hAnsi="Lato" w:cs="Arial"/>
          <w:sz w:val="22"/>
          <w:szCs w:val="22"/>
        </w:rPr>
        <w:t>Attachments:</w:t>
      </w:r>
      <w:r w:rsidRPr="0016710F">
        <w:rPr>
          <w:rFonts w:ascii="Lato" w:hAnsi="Lato" w:cs="Arial"/>
          <w:sz w:val="22"/>
          <w:szCs w:val="22"/>
        </w:rPr>
        <w:tab/>
        <w:t>Department’s Attendance Standards (1)</w:t>
      </w:r>
    </w:p>
    <w:p w:rsidR="00000000" w:rsidRPr="0016710F" w:rsidRDefault="0083774C">
      <w:pPr>
        <w:ind w:left="720" w:firstLine="720"/>
        <w:jc w:val="both"/>
        <w:rPr>
          <w:rFonts w:ascii="Lato" w:hAnsi="Lato"/>
        </w:rPr>
      </w:pPr>
      <w:r w:rsidRPr="0016710F">
        <w:rPr>
          <w:rFonts w:ascii="Lato" w:hAnsi="Lato" w:cs="Arial"/>
          <w:sz w:val="22"/>
          <w:szCs w:val="22"/>
        </w:rPr>
        <w:t>June 1, 2002 Performance Evaluation (2)</w:t>
      </w:r>
    </w:p>
    <w:p w:rsidR="00000000" w:rsidRPr="0016710F" w:rsidRDefault="0083774C">
      <w:pPr>
        <w:ind w:left="1440"/>
        <w:jc w:val="both"/>
        <w:rPr>
          <w:rFonts w:ascii="Lato" w:hAnsi="Lato"/>
        </w:rPr>
      </w:pPr>
      <w:r w:rsidRPr="0016710F">
        <w:rPr>
          <w:rFonts w:ascii="Lato" w:hAnsi="Lato" w:cs="Arial"/>
          <w:sz w:val="22"/>
          <w:szCs w:val="22"/>
        </w:rPr>
        <w:t>Attendance Record – June through November 2003 (3)</w:t>
      </w:r>
    </w:p>
    <w:p w:rsidR="00000000" w:rsidRPr="0016710F" w:rsidRDefault="0083774C">
      <w:pPr>
        <w:ind w:left="720" w:firstLine="720"/>
        <w:jc w:val="both"/>
        <w:rPr>
          <w:rFonts w:ascii="Lato" w:hAnsi="Lato"/>
        </w:rPr>
      </w:pPr>
      <w:r w:rsidRPr="0016710F">
        <w:rPr>
          <w:rFonts w:ascii="Lato" w:hAnsi="Lato" w:cs="Arial"/>
          <w:sz w:val="22"/>
          <w:szCs w:val="22"/>
        </w:rPr>
        <w:t>Proof of Service (4)</w:t>
      </w:r>
    </w:p>
    <w:p w:rsidR="00000000" w:rsidRPr="0016710F" w:rsidRDefault="0083774C">
      <w:pPr>
        <w:jc w:val="both"/>
        <w:rPr>
          <w:rFonts w:ascii="Lato" w:hAnsi="Lato" w:cs="Arial"/>
          <w:sz w:val="22"/>
          <w:szCs w:val="22"/>
        </w:rPr>
      </w:pPr>
    </w:p>
    <w:p w:rsidR="00000000" w:rsidRPr="0016710F" w:rsidRDefault="0083774C">
      <w:pPr>
        <w:jc w:val="both"/>
        <w:rPr>
          <w:rFonts w:ascii="Lato" w:hAnsi="Lato"/>
        </w:rPr>
      </w:pPr>
      <w:r w:rsidRPr="0016710F">
        <w:rPr>
          <w:rFonts w:ascii="Lato" w:hAnsi="Lato" w:cs="Arial"/>
          <w:sz w:val="22"/>
          <w:szCs w:val="22"/>
        </w:rPr>
        <w:t>cc:</w:t>
      </w:r>
      <w:r w:rsidRPr="0016710F">
        <w:rPr>
          <w:rFonts w:ascii="Lato" w:hAnsi="Lato" w:cs="Arial"/>
          <w:sz w:val="22"/>
          <w:szCs w:val="22"/>
        </w:rPr>
        <w:tab/>
        <w:t>[Department File]</w:t>
      </w:r>
    </w:p>
    <w:p w:rsidR="00000000" w:rsidRPr="0016710F" w:rsidRDefault="0083774C">
      <w:pPr>
        <w:ind w:left="720"/>
        <w:jc w:val="both"/>
        <w:rPr>
          <w:rFonts w:ascii="Lato" w:hAnsi="Lato"/>
        </w:rPr>
      </w:pPr>
      <w:r w:rsidRPr="0016710F">
        <w:rPr>
          <w:rFonts w:ascii="Lato" w:hAnsi="Lato" w:cs="Arial"/>
          <w:sz w:val="22"/>
          <w:szCs w:val="22"/>
        </w:rPr>
        <w:t>[UCDHS Labor Relations Consultant w/attachments]</w:t>
      </w:r>
    </w:p>
    <w:p w:rsidR="00000000" w:rsidRPr="0016710F" w:rsidRDefault="0083774C">
      <w:pPr>
        <w:ind w:left="720"/>
        <w:jc w:val="both"/>
        <w:rPr>
          <w:rFonts w:ascii="Lato" w:hAnsi="Lato"/>
        </w:rPr>
      </w:pPr>
      <w:r w:rsidRPr="0016710F">
        <w:rPr>
          <w:rFonts w:ascii="Lato" w:hAnsi="Lato" w:cs="Arial"/>
          <w:sz w:val="22"/>
          <w:szCs w:val="22"/>
        </w:rPr>
        <w:t>[U</w:t>
      </w:r>
      <w:r w:rsidRPr="0016710F">
        <w:rPr>
          <w:rFonts w:ascii="Lato" w:hAnsi="Lato" w:cs="Arial"/>
          <w:sz w:val="22"/>
          <w:szCs w:val="22"/>
        </w:rPr>
        <w:t>CDHS HR Records w/attachments]</w:t>
      </w:r>
    </w:p>
    <w:sectPr w:rsidR="00000000" w:rsidRPr="0016710F">
      <w:footerReference w:type="default" r:id="rId6"/>
      <w:footerReference w:type="first" r:id="rId7"/>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774C">
      <w:r>
        <w:separator/>
      </w:r>
    </w:p>
  </w:endnote>
  <w:endnote w:type="continuationSeparator" w:id="0">
    <w:p w:rsidR="00000000" w:rsidRDefault="0083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774C">
    <w:pPr>
      <w:pStyle w:val="Footer"/>
    </w:pPr>
    <w:r>
      <w:rPr>
        <w:rFonts w:ascii="Arial" w:hAnsi="Arial" w:cs="Arial"/>
        <w:noProof/>
        <w:sz w:val="16"/>
        <w:szCs w:val="16"/>
        <w:lang w:eastAsia="en-US"/>
      </w:rPr>
      <mc:AlternateContent>
        <mc:Choice Requires="wps">
          <w:drawing>
            <wp:anchor distT="0" distB="0" distL="0" distR="0" simplePos="0" relativeHeight="251657728" behindDoc="0" locked="0" layoutInCell="1" allowOverlap="1">
              <wp:simplePos x="0" y="0"/>
              <wp:positionH relativeFrom="page">
                <wp:posOffset>6786880</wp:posOffset>
              </wp:positionH>
              <wp:positionV relativeFrom="paragraph">
                <wp:posOffset>635</wp:posOffset>
              </wp:positionV>
              <wp:extent cx="70485" cy="145415"/>
              <wp:effectExtent l="5080" t="7620"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3774C">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w:t>
                          </w:r>
                          <w:r>
                            <w:rPr>
                              <w:rStyle w:val="PageNumber"/>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4.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DgiA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" stroked="f">
              <v:fill opacity="0"/>
              <v:textbox inset="0,0,0,0">
                <w:txbxContent>
                  <w:p w:rsidR="00000000" w:rsidRDefault="0083774C">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w:t>
                    </w:r>
                    <w:r>
                      <w:rPr>
                        <w:rStyle w:val="PageNumber"/>
                        <w:rFonts w:cs="Arial"/>
                      </w:rPr>
                      <w:fldChar w:fldCharType="end"/>
                    </w:r>
                  </w:p>
                </w:txbxContent>
              </v:textbox>
              <w10:wrap type="square" side="largest" anchorx="page"/>
            </v:shape>
          </w:pict>
        </mc:Fallback>
      </mc:AlternateContent>
    </w:r>
    <w:r>
      <w:rPr>
        <w:rFonts w:ascii="Arial" w:hAnsi="Arial" w:cs="Arial"/>
        <w:sz w:val="16"/>
        <w:szCs w:val="16"/>
      </w:rPr>
      <w:t xml:space="preserve">Letter of Warning - Rev 4/04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774C">
    <w:pPr>
      <w:pStyle w:val="Footer"/>
    </w:pPr>
    <w:r>
      <w:rPr>
        <w:rFonts w:ascii="Arial" w:hAnsi="Arial" w:cs="Arial"/>
        <w:sz w:val="16"/>
        <w:szCs w:val="16"/>
        <w:lang w:val="en-US" w:eastAsia="en-US"/>
      </w:rPr>
      <w:t xml:space="preserve">Letter of Warning - </w:t>
    </w:r>
    <w:r>
      <w:rPr>
        <w:rFonts w:ascii="Arial" w:hAnsi="Arial" w:cs="Arial"/>
        <w:sz w:val="16"/>
        <w:szCs w:val="16"/>
      </w:rPr>
      <w:t xml:space="preserve">Rev 4/04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774C">
      <w:r>
        <w:separator/>
      </w:r>
    </w:p>
  </w:footnote>
  <w:footnote w:type="continuationSeparator" w:id="0">
    <w:p w:rsidR="00000000" w:rsidRDefault="00837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0F"/>
    <w:rsid w:val="0016710F"/>
    <w:rsid w:val="00837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12820BF3-DC30-41E8-9A8A-739BF567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LETTER OF WARNING</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LETTER OF WARNING</dc:title>
  <dc:subject/>
  <dc:creator>YShynbatyrova</dc:creator>
  <cp:keywords/>
  <dc:description/>
  <cp:lastModifiedBy>ALI JAVED</cp:lastModifiedBy>
  <cp:revision>2</cp:revision>
  <cp:lastPrinted>2004-04-02T03:21:00Z</cp:lastPrinted>
  <dcterms:created xsi:type="dcterms:W3CDTF">2021-11-02T11:31:00Z</dcterms:created>
  <dcterms:modified xsi:type="dcterms:W3CDTF">2021-11-02T11:31:00Z</dcterms:modified>
</cp:coreProperties>
</file>