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906F" w14:textId="77777777" w:rsidR="00677FA7" w:rsidRPr="00C45025" w:rsidRDefault="001927E3"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STARTUP</w:t>
      </w:r>
      <w:r w:rsidR="00BE50C8">
        <w:rPr>
          <w:rFonts w:ascii="Century Gothic" w:eastAsia="Times New Roman" w:hAnsi="Century Gothic" w:cs="Times New Roman"/>
          <w:b/>
          <w:bCs/>
          <w:color w:val="808080" w:themeColor="background1" w:themeShade="80"/>
          <w:sz w:val="32"/>
          <w:szCs w:val="44"/>
        </w:rPr>
        <w:t xml:space="preserve"> E</w:t>
      </w:r>
      <w:r w:rsidR="00C45025">
        <w:rPr>
          <w:rFonts w:ascii="Century Gothic" w:eastAsia="Times New Roman" w:hAnsi="Century Gothic" w:cs="Times New Roman"/>
          <w:b/>
          <w:bCs/>
          <w:color w:val="808080" w:themeColor="background1" w:themeShade="80"/>
          <w:sz w:val="32"/>
          <w:szCs w:val="44"/>
        </w:rPr>
        <w:t>XECUTIVE SUMMARY</w:t>
      </w:r>
      <w:r w:rsidR="00EC71D3">
        <w:rPr>
          <w:rFonts w:ascii="Century Gothic" w:eastAsia="Times New Roman" w:hAnsi="Century Gothic" w:cs="Times New Roman"/>
          <w:b/>
          <w:bCs/>
          <w:color w:val="808080" w:themeColor="background1" w:themeShade="80"/>
          <w:sz w:val="32"/>
          <w:szCs w:val="44"/>
        </w:rPr>
        <w:tab/>
      </w:r>
      <w:r w:rsidR="00EC71D3">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EC71D3">
        <w:rPr>
          <w:rFonts w:ascii="Century Gothic" w:hAnsi="Century Gothic"/>
          <w:noProof/>
          <w:color w:val="808080" w:themeColor="background1" w:themeShade="80"/>
          <w:sz w:val="20"/>
        </w:rPr>
        <w:drawing>
          <wp:inline distT="0" distB="0" distL="0" distR="0" wp14:anchorId="32F6BB02" wp14:editId="3E7112CB">
            <wp:extent cx="3112315" cy="432435"/>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3118578" cy="433305"/>
                    </a:xfrm>
                    <a:prstGeom prst="rect">
                      <a:avLst/>
                    </a:prstGeom>
                  </pic:spPr>
                </pic:pic>
              </a:graphicData>
            </a:graphic>
          </wp:inline>
        </w:drawing>
      </w:r>
    </w:p>
    <w:p w14:paraId="66099949" w14:textId="77777777" w:rsidR="00BE50C8" w:rsidRDefault="00BE50C8">
      <w:pPr>
        <w:rPr>
          <w:rFonts w:ascii="Century Gothic" w:hAnsi="Century Gothic" w:cs="Arial"/>
          <w:b/>
          <w:noProof/>
          <w:color w:val="A6A6A6" w:themeColor="background1" w:themeShade="A6"/>
          <w:sz w:val="16"/>
          <w:szCs w:val="36"/>
        </w:rPr>
      </w:pPr>
    </w:p>
    <w:tbl>
      <w:tblPr>
        <w:tblW w:w="11443" w:type="dxa"/>
        <w:tblLook w:val="04A0" w:firstRow="1" w:lastRow="0" w:firstColumn="1" w:lastColumn="0" w:noHBand="0" w:noVBand="1"/>
      </w:tblPr>
      <w:tblGrid>
        <w:gridCol w:w="3688"/>
        <w:gridCol w:w="7755"/>
      </w:tblGrid>
      <w:tr w:rsidR="005E7FB6" w:rsidRPr="005E7FB6" w14:paraId="7B144EBD"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194A70BF"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 xml:space="preserve">PROJECT </w:t>
            </w:r>
          </w:p>
        </w:tc>
        <w:tc>
          <w:tcPr>
            <w:tcW w:w="7755" w:type="dxa"/>
            <w:tcBorders>
              <w:top w:val="nil"/>
              <w:left w:val="nil"/>
              <w:bottom w:val="nil"/>
              <w:right w:val="double" w:sz="6" w:space="0" w:color="FFFFFF"/>
            </w:tcBorders>
            <w:shd w:val="clear" w:color="000000" w:fill="F2F2F2"/>
            <w:vAlign w:val="bottom"/>
            <w:hideMark/>
          </w:tcPr>
          <w:p w14:paraId="57D40017"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PITCH</w:t>
            </w:r>
          </w:p>
        </w:tc>
      </w:tr>
      <w:tr w:rsidR="005E7FB6" w:rsidRPr="005E7FB6" w14:paraId="2E726F79"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551DA770"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6DAD5A69"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bookmarkStart w:id="0" w:name="_GoBack"/>
        <w:bookmarkEnd w:id="0"/>
      </w:tr>
      <w:tr w:rsidR="005E7FB6" w:rsidRPr="005E7FB6" w14:paraId="51FF724F"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772B3C36"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COMPANY</w:t>
            </w:r>
          </w:p>
        </w:tc>
        <w:tc>
          <w:tcPr>
            <w:tcW w:w="7755" w:type="dxa"/>
            <w:tcBorders>
              <w:top w:val="nil"/>
              <w:left w:val="nil"/>
              <w:bottom w:val="nil"/>
              <w:right w:val="double" w:sz="6" w:space="0" w:color="FFFFFF"/>
            </w:tcBorders>
            <w:shd w:val="clear" w:color="000000" w:fill="F2F2F2"/>
            <w:vAlign w:val="bottom"/>
            <w:hideMark/>
          </w:tcPr>
          <w:p w14:paraId="50B1D9DA"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PROBLEM WE ARE SOLVING</w:t>
            </w:r>
          </w:p>
        </w:tc>
      </w:tr>
      <w:tr w:rsidR="005E7FB6" w:rsidRPr="005E7FB6" w14:paraId="3C818779"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4FD1330A"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279FE784"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5FDA552B"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50370299"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INDUSTRY</w:t>
            </w:r>
          </w:p>
        </w:tc>
        <w:tc>
          <w:tcPr>
            <w:tcW w:w="7755" w:type="dxa"/>
            <w:tcBorders>
              <w:top w:val="nil"/>
              <w:left w:val="nil"/>
              <w:bottom w:val="nil"/>
              <w:right w:val="double" w:sz="6" w:space="0" w:color="FFFFFF"/>
            </w:tcBorders>
            <w:shd w:val="clear" w:color="000000" w:fill="F2F2F2"/>
            <w:vAlign w:val="bottom"/>
            <w:hideMark/>
          </w:tcPr>
          <w:p w14:paraId="696B9905"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THE SOLUTION</w:t>
            </w:r>
          </w:p>
        </w:tc>
      </w:tr>
      <w:tr w:rsidR="005E7FB6" w:rsidRPr="005E7FB6" w14:paraId="1D946D1B"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5602323B"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2D4DD295"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0AFBE60C"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622A6984"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FOUNDED</w:t>
            </w:r>
          </w:p>
        </w:tc>
        <w:tc>
          <w:tcPr>
            <w:tcW w:w="7755" w:type="dxa"/>
            <w:tcBorders>
              <w:top w:val="nil"/>
              <w:left w:val="nil"/>
              <w:bottom w:val="nil"/>
              <w:right w:val="double" w:sz="6" w:space="0" w:color="FFFFFF"/>
            </w:tcBorders>
            <w:shd w:val="clear" w:color="000000" w:fill="F2F2F2"/>
            <w:vAlign w:val="bottom"/>
            <w:hideMark/>
          </w:tcPr>
          <w:p w14:paraId="101EDC73"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TARGET MARKET</w:t>
            </w:r>
          </w:p>
        </w:tc>
      </w:tr>
      <w:tr w:rsidR="005E7FB6" w:rsidRPr="005E7FB6" w14:paraId="6DE36924"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7CB50BA9"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488D402A"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544DA809"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48457AC5"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FUNDING OPPORTUNITY</w:t>
            </w:r>
          </w:p>
        </w:tc>
        <w:tc>
          <w:tcPr>
            <w:tcW w:w="7755" w:type="dxa"/>
            <w:tcBorders>
              <w:top w:val="nil"/>
              <w:left w:val="nil"/>
              <w:bottom w:val="nil"/>
              <w:right w:val="double" w:sz="6" w:space="0" w:color="FFFFFF"/>
            </w:tcBorders>
            <w:shd w:val="clear" w:color="000000" w:fill="F2F2F2"/>
            <w:vAlign w:val="bottom"/>
            <w:hideMark/>
          </w:tcPr>
          <w:p w14:paraId="2C83B89A"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LAUNCH BUDGET + REVENUE FORECAST</w:t>
            </w:r>
          </w:p>
        </w:tc>
      </w:tr>
      <w:tr w:rsidR="005E7FB6" w:rsidRPr="005E7FB6" w14:paraId="1189C008"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42345509"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6CAF0618"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14A41599"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6C98A960"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USE OF FUND</w:t>
            </w:r>
          </w:p>
        </w:tc>
        <w:tc>
          <w:tcPr>
            <w:tcW w:w="7755" w:type="dxa"/>
            <w:tcBorders>
              <w:top w:val="nil"/>
              <w:left w:val="nil"/>
              <w:bottom w:val="nil"/>
              <w:right w:val="double" w:sz="6" w:space="0" w:color="FFFFFF"/>
            </w:tcBorders>
            <w:shd w:val="clear" w:color="000000" w:fill="F2F2F2"/>
            <w:vAlign w:val="bottom"/>
            <w:hideMark/>
          </w:tcPr>
          <w:p w14:paraId="37A6CA1A"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FINANCIALS + FUNDING</w:t>
            </w:r>
          </w:p>
        </w:tc>
      </w:tr>
      <w:tr w:rsidR="005E7FB6" w:rsidRPr="005E7FB6" w14:paraId="500D0A78"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75DD535D"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46D40D3F"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0479D07C"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1F577C9B"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CURRENT MONTHLY BURN RATE</w:t>
            </w:r>
          </w:p>
        </w:tc>
        <w:tc>
          <w:tcPr>
            <w:tcW w:w="7755" w:type="dxa"/>
            <w:tcBorders>
              <w:top w:val="nil"/>
              <w:left w:val="nil"/>
              <w:bottom w:val="nil"/>
              <w:right w:val="double" w:sz="6" w:space="0" w:color="FFFFFF"/>
            </w:tcBorders>
            <w:shd w:val="clear" w:color="000000" w:fill="F2F2F2"/>
            <w:vAlign w:val="bottom"/>
            <w:hideMark/>
          </w:tcPr>
          <w:p w14:paraId="7A540612"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PRICING OUTLOOK</w:t>
            </w:r>
          </w:p>
        </w:tc>
      </w:tr>
      <w:tr w:rsidR="005E7FB6" w:rsidRPr="005E7FB6" w14:paraId="5999E717"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503FE6E8"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3E8A4585"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093FFF1A"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00434D27"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CURRENT MONTHLY REVENUE</w:t>
            </w:r>
          </w:p>
        </w:tc>
        <w:tc>
          <w:tcPr>
            <w:tcW w:w="7755" w:type="dxa"/>
            <w:tcBorders>
              <w:top w:val="nil"/>
              <w:left w:val="nil"/>
              <w:bottom w:val="nil"/>
              <w:right w:val="double" w:sz="6" w:space="0" w:color="FFFFFF"/>
            </w:tcBorders>
            <w:shd w:val="clear" w:color="000000" w:fill="F2F2F2"/>
            <w:vAlign w:val="bottom"/>
            <w:hideMark/>
          </w:tcPr>
          <w:p w14:paraId="30F384F2"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GO-TO-MARKET STRATEGY</w:t>
            </w:r>
          </w:p>
        </w:tc>
      </w:tr>
      <w:tr w:rsidR="005E7FB6" w:rsidRPr="005E7FB6" w14:paraId="3FF4C4E3"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772A395F"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29E7E2CE"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3C49DBAC"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2C322051"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EXISTING DEBT</w:t>
            </w:r>
          </w:p>
        </w:tc>
        <w:tc>
          <w:tcPr>
            <w:tcW w:w="7755" w:type="dxa"/>
            <w:tcBorders>
              <w:top w:val="nil"/>
              <w:left w:val="nil"/>
              <w:bottom w:val="nil"/>
              <w:right w:val="double" w:sz="6" w:space="0" w:color="FFFFFF"/>
            </w:tcBorders>
            <w:shd w:val="clear" w:color="000000" w:fill="F2F2F2"/>
            <w:vAlign w:val="bottom"/>
            <w:hideMark/>
          </w:tcPr>
          <w:p w14:paraId="1A0E93D4"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LEADERSHIP + TEAM</w:t>
            </w:r>
          </w:p>
        </w:tc>
      </w:tr>
      <w:tr w:rsidR="005E7FB6" w:rsidRPr="005E7FB6" w14:paraId="2EDF0EDF"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787D1D0A"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72CFF460"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08D2FDF9"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3E4A4E90"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EXISTING INVESTORS</w:t>
            </w:r>
          </w:p>
        </w:tc>
        <w:tc>
          <w:tcPr>
            <w:tcW w:w="7755" w:type="dxa"/>
            <w:tcBorders>
              <w:top w:val="nil"/>
              <w:left w:val="nil"/>
              <w:bottom w:val="nil"/>
              <w:right w:val="double" w:sz="6" w:space="0" w:color="FFFFFF"/>
            </w:tcBorders>
            <w:shd w:val="clear" w:color="000000" w:fill="F2F2F2"/>
            <w:vAlign w:val="bottom"/>
            <w:hideMark/>
          </w:tcPr>
          <w:p w14:paraId="43B4C414"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PARTNERS</w:t>
            </w:r>
          </w:p>
        </w:tc>
      </w:tr>
      <w:tr w:rsidR="005E7FB6" w:rsidRPr="005E7FB6" w14:paraId="5B934C2B" w14:textId="77777777" w:rsidTr="005E7FB6">
        <w:trPr>
          <w:trHeight w:val="1043"/>
        </w:trPr>
        <w:tc>
          <w:tcPr>
            <w:tcW w:w="3688" w:type="dxa"/>
            <w:tcBorders>
              <w:top w:val="nil"/>
              <w:left w:val="nil"/>
              <w:bottom w:val="nil"/>
              <w:right w:val="single" w:sz="12" w:space="0" w:color="FFFFFF"/>
            </w:tcBorders>
            <w:shd w:val="clear" w:color="000000" w:fill="D6DCE4"/>
            <w:vAlign w:val="center"/>
            <w:hideMark/>
          </w:tcPr>
          <w:p w14:paraId="2165F09B"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lastRenderedPageBreak/>
              <w:t> </w:t>
            </w:r>
          </w:p>
        </w:tc>
        <w:tc>
          <w:tcPr>
            <w:tcW w:w="7755" w:type="dxa"/>
            <w:tcBorders>
              <w:top w:val="nil"/>
              <w:left w:val="nil"/>
              <w:bottom w:val="nil"/>
              <w:right w:val="double" w:sz="6" w:space="0" w:color="FFFFFF"/>
            </w:tcBorders>
            <w:shd w:val="clear" w:color="000000" w:fill="F2F2F2"/>
            <w:vAlign w:val="center"/>
            <w:hideMark/>
          </w:tcPr>
          <w:p w14:paraId="5ECC3828"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bl>
    <w:p w14:paraId="3CDDEE34" w14:textId="77777777" w:rsidR="00CE4457" w:rsidRDefault="00CE445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14:paraId="29081FE7" w14:textId="77777777" w:rsidR="005049A7" w:rsidRDefault="005049A7" w:rsidP="008E35DF">
      <w:pPr>
        <w:pStyle w:val="a5"/>
        <w:rPr>
          <w:rFonts w:ascii="Century Gothic" w:hAnsi="Century Gothic" w:cs="Arial"/>
          <w:b/>
          <w:noProof/>
          <w:color w:val="A6A6A6" w:themeColor="background1" w:themeShade="A6"/>
          <w:sz w:val="16"/>
          <w:szCs w:val="36"/>
        </w:rPr>
      </w:pPr>
    </w:p>
    <w:p w14:paraId="37BCA0AF" w14:textId="77777777" w:rsidR="005049A7" w:rsidRDefault="005049A7" w:rsidP="008E35DF">
      <w:pPr>
        <w:pStyle w:val="a5"/>
        <w:rPr>
          <w:rFonts w:ascii="Century Gothic" w:hAnsi="Century Gothic" w:cs="Arial"/>
          <w:b/>
          <w:noProof/>
          <w:color w:val="A6A6A6" w:themeColor="background1" w:themeShade="A6"/>
          <w:sz w:val="16"/>
          <w:szCs w:val="36"/>
        </w:rPr>
      </w:pPr>
    </w:p>
    <w:p w14:paraId="5A6D2327"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8E35DF" w14:paraId="57145F2A" w14:textId="77777777" w:rsidTr="002A25FF">
        <w:trPr>
          <w:trHeight w:val="3103"/>
        </w:trPr>
        <w:tc>
          <w:tcPr>
            <w:tcW w:w="9996" w:type="dxa"/>
          </w:tcPr>
          <w:p w14:paraId="27EA773F"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68ED6AD3" w14:textId="77777777" w:rsidR="008E35DF" w:rsidRPr="008E35DF" w:rsidRDefault="008E35DF" w:rsidP="005C2189">
            <w:pPr>
              <w:rPr>
                <w:rFonts w:ascii="Century Gothic" w:hAnsi="Century Gothic" w:cs="Arial"/>
                <w:szCs w:val="20"/>
              </w:rPr>
            </w:pPr>
          </w:p>
          <w:p w14:paraId="772810AB"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93AF97" w14:textId="77777777" w:rsidR="008E35DF" w:rsidRPr="008E35DF" w:rsidRDefault="008E35DF" w:rsidP="008E35DF">
      <w:pPr>
        <w:rPr>
          <w:rFonts w:ascii="Century Gothic" w:hAnsi="Century Gothic" w:cs="Arial"/>
          <w:sz w:val="20"/>
          <w:szCs w:val="20"/>
        </w:rPr>
      </w:pPr>
    </w:p>
    <w:p w14:paraId="13C40BD3" w14:textId="77777777" w:rsidR="008E35DF" w:rsidRDefault="008E35DF" w:rsidP="001A79C7">
      <w:pPr>
        <w:jc w:val="center"/>
        <w:rPr>
          <w:rFonts w:ascii="Century Gothic" w:hAnsi="Century Gothic"/>
        </w:rPr>
      </w:pPr>
    </w:p>
    <w:p w14:paraId="63065A91" w14:textId="77777777" w:rsidR="00FF017E" w:rsidRDefault="00FF017E" w:rsidP="001A79C7">
      <w:pPr>
        <w:jc w:val="center"/>
        <w:rPr>
          <w:rFonts w:ascii="Century Gothic" w:hAnsi="Century Gothic"/>
        </w:rPr>
      </w:pPr>
    </w:p>
    <w:p w14:paraId="05CD605E"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1681" w14:textId="77777777" w:rsidR="00EC71D3" w:rsidRDefault="00EC71D3" w:rsidP="00677FA7">
      <w:r>
        <w:separator/>
      </w:r>
    </w:p>
  </w:endnote>
  <w:endnote w:type="continuationSeparator" w:id="0">
    <w:p w14:paraId="2BF66EE5" w14:textId="77777777" w:rsidR="00EC71D3" w:rsidRDefault="00EC71D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206D" w14:textId="77777777" w:rsidR="00EC71D3" w:rsidRDefault="00EC71D3" w:rsidP="00677FA7">
      <w:r>
        <w:separator/>
      </w:r>
    </w:p>
  </w:footnote>
  <w:footnote w:type="continuationSeparator" w:id="0">
    <w:p w14:paraId="1CBEED6F" w14:textId="77777777" w:rsidR="00EC71D3" w:rsidRDefault="00EC71D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D3"/>
    <w:rsid w:val="000B697D"/>
    <w:rsid w:val="000E261F"/>
    <w:rsid w:val="001540C1"/>
    <w:rsid w:val="00185B30"/>
    <w:rsid w:val="001927E3"/>
    <w:rsid w:val="001A6276"/>
    <w:rsid w:val="001A79C7"/>
    <w:rsid w:val="001B0D31"/>
    <w:rsid w:val="001D6BDA"/>
    <w:rsid w:val="0023557B"/>
    <w:rsid w:val="002608C6"/>
    <w:rsid w:val="00267A78"/>
    <w:rsid w:val="00296EBD"/>
    <w:rsid w:val="00297D43"/>
    <w:rsid w:val="002A25FF"/>
    <w:rsid w:val="003A1210"/>
    <w:rsid w:val="00401C31"/>
    <w:rsid w:val="00430784"/>
    <w:rsid w:val="00471C74"/>
    <w:rsid w:val="004937B7"/>
    <w:rsid w:val="005049A7"/>
    <w:rsid w:val="00535612"/>
    <w:rsid w:val="00592B64"/>
    <w:rsid w:val="005C2189"/>
    <w:rsid w:val="005E7FB6"/>
    <w:rsid w:val="00677FA7"/>
    <w:rsid w:val="00706C99"/>
    <w:rsid w:val="00771709"/>
    <w:rsid w:val="007C2C7D"/>
    <w:rsid w:val="00824C33"/>
    <w:rsid w:val="0085108D"/>
    <w:rsid w:val="008A25EC"/>
    <w:rsid w:val="008B6BF7"/>
    <w:rsid w:val="008B7DE0"/>
    <w:rsid w:val="008E35DF"/>
    <w:rsid w:val="008E7C00"/>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7249B"/>
    <w:rsid w:val="00EB3C48"/>
    <w:rsid w:val="00EC71D3"/>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5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456">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282808127">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85615880">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2gvru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IC-Startup-Executive-Summary-9227-WORD.dotx</Template>
  <TotalTime>1</TotalTime>
  <Pages>3</Pages>
  <Words>141</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2019-10-14T23:05:00Z</dcterms:created>
  <dcterms:modified xsi:type="dcterms:W3CDTF">2019-10-14T23:06:00Z</dcterms:modified>
</cp:coreProperties>
</file>