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62" w:rsidRPr="002958E9" w:rsidRDefault="002958E9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216B58">
                <wp:simplePos x="0" y="0"/>
                <wp:positionH relativeFrom="page">
                  <wp:posOffset>1127760</wp:posOffset>
                </wp:positionH>
                <wp:positionV relativeFrom="page">
                  <wp:posOffset>9519920</wp:posOffset>
                </wp:positionV>
                <wp:extent cx="5537200" cy="325120"/>
                <wp:effectExtent l="3810" t="4445" r="2540" b="381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325120"/>
                        </a:xfrm>
                        <a:custGeom>
                          <a:avLst/>
                          <a:gdLst>
                            <a:gd name="T0" fmla="+- 0 3133 3133"/>
                            <a:gd name="T1" fmla="*/ T0 w 15382"/>
                            <a:gd name="T2" fmla="+- 0 26445 26445"/>
                            <a:gd name="T3" fmla="*/ 26445 h 904"/>
                            <a:gd name="T4" fmla="+- 0 18514 3133"/>
                            <a:gd name="T5" fmla="*/ T4 w 15382"/>
                            <a:gd name="T6" fmla="+- 0 26445 26445"/>
                            <a:gd name="T7" fmla="*/ 26445 h 904"/>
                            <a:gd name="T8" fmla="+- 0 18514 3133"/>
                            <a:gd name="T9" fmla="*/ T8 w 15382"/>
                            <a:gd name="T10" fmla="+- 0 27348 26445"/>
                            <a:gd name="T11" fmla="*/ 27348 h 904"/>
                            <a:gd name="T12" fmla="+- 0 3133 3133"/>
                            <a:gd name="T13" fmla="*/ T12 w 15382"/>
                            <a:gd name="T14" fmla="+- 0 27348 26445"/>
                            <a:gd name="T15" fmla="*/ 27348 h 904"/>
                            <a:gd name="T16" fmla="+- 0 3133 3133"/>
                            <a:gd name="T17" fmla="*/ T16 w 15382"/>
                            <a:gd name="T18" fmla="+- 0 26445 26445"/>
                            <a:gd name="T19" fmla="*/ 26445 h 9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382" h="904">
                              <a:moveTo>
                                <a:pt x="0" y="0"/>
                              </a:moveTo>
                              <a:lnTo>
                                <a:pt x="15381" y="0"/>
                              </a:lnTo>
                              <a:lnTo>
                                <a:pt x="15381" y="903"/>
                              </a:lnTo>
                              <a:lnTo>
                                <a:pt x="0" y="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1A69" id="Freeform 3" o:spid="_x0000_s1026" style="position:absolute;margin-left:88.8pt;margin-top:749.6pt;width:436pt;height:2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82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" path="m,l15381,r,903l,903,,xe" stroked="f" strokeweight="1pt">
                <v:stroke miterlimit="10" joinstyle="miter"/>
                <v:path o:connecttype="custom" o:connectlocs="0,9510839;5536840,9510839;5536840,9835599;0,9835599;0,9510839" o:connectangles="0,0,0,0,0"/>
                <w10:wrap anchorx="page" anchory="page"/>
              </v:shape>
            </w:pict>
          </mc:Fallback>
        </mc:AlternateContent>
      </w:r>
      <w:r w:rsidR="006104CC" w:rsidRPr="002958E9">
        <w:rPr>
          <w:rFonts w:ascii="Abadi MT Std" w:eastAsia="Arial" w:hAnsi="Abadi MT Std"/>
          <w:sz w:val="28"/>
          <w:szCs w:val="28"/>
        </w:rPr>
        <w:t>Memo to:</w:t>
      </w:r>
      <w:r>
        <w:rPr>
          <w:rFonts w:ascii="Abadi MT Std" w:eastAsia="Arial" w:hAnsi="Abadi MT Std"/>
          <w:sz w:val="28"/>
          <w:szCs w:val="28"/>
        </w:rPr>
        <w:t xml:space="preserve"> </w:t>
      </w:r>
      <w:r w:rsidR="006104CC" w:rsidRPr="002958E9">
        <w:rPr>
          <w:rFonts w:ascii="Abadi MT Std" w:eastAsia="Arial" w:hAnsi="Abadi MT Std"/>
          <w:sz w:val="28"/>
          <w:szCs w:val="28"/>
        </w:rPr>
        <w:t> General Services </w:t>
      </w: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t>From:       Judith Leblein Josephs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Date:        </w:t>
      </w:r>
      <w:r>
        <w:rPr>
          <w:rFonts w:ascii="Abadi MT Std" w:eastAsia="Arial" w:hAnsi="Abadi MT Std"/>
          <w:sz w:val="28"/>
          <w:szCs w:val="28"/>
        </w:rPr>
        <w:t>June 11, 20XX</w:t>
      </w:r>
      <w:r w:rsidRPr="002958E9">
        <w:rPr>
          <w:rFonts w:ascii="Abadi MT Std" w:eastAsia="Arial" w:hAnsi="Abadi MT Std"/>
          <w:sz w:val="28"/>
          <w:szCs w:val="28"/>
        </w:rPr>
        <w:t> </w:t>
      </w: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t>Re:           Investors Bank Field Artificial Turf Bid </w:t>
      </w:r>
    </w:p>
    <w:p w:rsidR="00BB1062" w:rsidRPr="002958E9" w:rsidRDefault="00BB1062" w:rsidP="00B6342F">
      <w:pPr>
        <w:spacing w:line="276" w:lineRule="auto"/>
        <w:rPr>
          <w:rFonts w:ascii="Abadi MT Std" w:hAnsi="Abadi MT Std"/>
          <w:sz w:val="28"/>
          <w:szCs w:val="28"/>
        </w:rPr>
        <w:sectPr w:rsidR="00BB1062" w:rsidRPr="002958E9" w:rsidSect="00B6342F">
          <w:type w:val="continuous"/>
          <w:pgSz w:w="12240" w:h="15840"/>
          <w:pgMar w:top="900" w:right="4230" w:bottom="0" w:left="1800" w:header="720" w:footer="720" w:gutter="0"/>
          <w:cols w:space="720"/>
        </w:sectPr>
      </w:pPr>
    </w:p>
    <w:p w:rsidR="00B6342F" w:rsidRDefault="00B6342F" w:rsidP="00B6342F">
      <w:pPr>
        <w:spacing w:line="276" w:lineRule="auto"/>
        <w:rPr>
          <w:rFonts w:ascii="Abadi MT Std" w:hAnsi="Abadi MT Std"/>
          <w:sz w:val="28"/>
          <w:szCs w:val="28"/>
        </w:rPr>
      </w:pP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t>The City received only one bid for the replacement of the artificial turf at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Investors Ban</w:t>
      </w:r>
      <w:r>
        <w:rPr>
          <w:rFonts w:ascii="Abadi MT Std" w:eastAsia="Arial" w:hAnsi="Abadi MT Std"/>
          <w:sz w:val="28"/>
          <w:szCs w:val="28"/>
        </w:rPr>
        <w:t>k Field on Tuesday, June 9, 20XX</w:t>
      </w:r>
      <w:r w:rsidRPr="002958E9">
        <w:rPr>
          <w:rFonts w:ascii="Abadi MT Std" w:eastAsia="Arial" w:hAnsi="Abadi MT Std"/>
          <w:sz w:val="28"/>
          <w:szCs w:val="28"/>
        </w:rPr>
        <w:t>. We had anticipated 2 or 3 </w:t>
      </w: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  <w:sectPr w:rsidR="00BB1062" w:rsidRPr="002958E9" w:rsidSect="002958E9">
          <w:type w:val="continuous"/>
          <w:pgSz w:w="12240" w:h="15840"/>
          <w:pgMar w:top="900" w:right="1080" w:bottom="0" w:left="1800" w:header="720" w:footer="720" w:gutter="0"/>
          <w:cols w:space="720"/>
        </w:sectPr>
      </w:pPr>
      <w:r w:rsidRPr="002958E9">
        <w:rPr>
          <w:rFonts w:ascii="Abadi MT Std" w:eastAsia="Arial" w:hAnsi="Abadi MT Std"/>
          <w:sz w:val="28"/>
          <w:szCs w:val="28"/>
        </w:rPr>
        <w:t>bidders based on our outreach to qualified firms.  </w:t>
      </w: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lastRenderedPageBreak/>
        <w:t>Applied Landscape Technologies was the only bidder on the project. Their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price for the installation of the artificial </w:t>
      </w:r>
      <w:r w:rsidRPr="002958E9">
        <w:rPr>
          <w:rFonts w:ascii="Abadi MT Std" w:eastAsia="Arial" w:hAnsi="Abadi MT Std"/>
          <w:sz w:val="28"/>
          <w:szCs w:val="28"/>
        </w:rPr>
        <w:t>turf </w:t>
      </w:r>
      <w:r w:rsidRPr="006104CC">
        <w:rPr>
          <w:rFonts w:ascii="Abadi MT Std" w:eastAsia="Arial" w:hAnsi="Abadi MT Std"/>
          <w:color w:val="4472C4" w:themeColor="accent5"/>
          <w:sz w:val="28"/>
          <w:szCs w:val="28"/>
        </w:rPr>
        <w:t>(no turf included) </w:t>
      </w:r>
      <w:r w:rsidRPr="002958E9">
        <w:rPr>
          <w:rFonts w:ascii="Abadi MT Std" w:eastAsia="Arial" w:hAnsi="Abadi MT Std"/>
          <w:sz w:val="28"/>
          <w:szCs w:val="28"/>
        </w:rPr>
        <w:t>was $437,600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with the possible additional $9,000 to reclaim 25% of the existing infill for </w:t>
      </w:r>
    </w:p>
    <w:p w:rsidR="00BB1062" w:rsidRPr="002958E9" w:rsidRDefault="00B6342F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t>Re-use</w:t>
      </w:r>
      <w:r w:rsidR="006104CC" w:rsidRPr="002958E9">
        <w:rPr>
          <w:rFonts w:ascii="Abadi MT Std" w:eastAsia="Arial" w:hAnsi="Abadi MT Std"/>
          <w:sz w:val="28"/>
          <w:szCs w:val="28"/>
        </w:rPr>
        <w:t>. </w:t>
      </w:r>
    </w:p>
    <w:p w:rsidR="00BB1062" w:rsidRPr="002958E9" w:rsidRDefault="00BB1062" w:rsidP="00B6342F">
      <w:pPr>
        <w:spacing w:line="276" w:lineRule="auto"/>
        <w:rPr>
          <w:rFonts w:ascii="Abadi MT Std" w:hAnsi="Abadi MT Std"/>
          <w:sz w:val="28"/>
          <w:szCs w:val="28"/>
        </w:rPr>
        <w:sectPr w:rsidR="00BB1062" w:rsidRPr="002958E9" w:rsidSect="002958E9">
          <w:type w:val="continuous"/>
          <w:pgSz w:w="12240" w:h="15840"/>
          <w:pgMar w:top="900" w:right="990" w:bottom="0" w:left="1800" w:header="720" w:footer="720" w:gutter="0"/>
          <w:cols w:space="720"/>
        </w:sectPr>
      </w:pP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  <w:sectPr w:rsidR="00BB1062" w:rsidRPr="002958E9" w:rsidSect="002958E9">
          <w:type w:val="continuous"/>
          <w:pgSz w:w="12240" w:h="15840"/>
          <w:pgMar w:top="900" w:right="720" w:bottom="0" w:left="1800" w:header="720" w:footer="720" w:gutter="0"/>
          <w:cols w:space="720"/>
        </w:sectPr>
      </w:pPr>
      <w:r w:rsidRPr="002958E9">
        <w:rPr>
          <w:rFonts w:ascii="Abadi MT Std" w:eastAsia="Arial" w:hAnsi="Abadi MT Std"/>
          <w:sz w:val="28"/>
          <w:szCs w:val="28"/>
        </w:rPr>
        <w:lastRenderedPageBreak/>
        <w:t>Tom Miller, our consultant from Premiere Product Development, Aaron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Schrager and I agree that the bid should be reject</w:t>
      </w:r>
      <w:r w:rsidR="002958E9">
        <w:rPr>
          <w:rFonts w:ascii="Abadi MT Std" w:eastAsia="Arial" w:hAnsi="Abadi MT Std"/>
          <w:sz w:val="28"/>
          <w:szCs w:val="28"/>
        </w:rPr>
        <w:t>ed for the following:</w:t>
      </w: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lastRenderedPageBreak/>
        <w:t>•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• </w:t>
      </w:r>
    </w:p>
    <w:p w:rsidR="00BB1062" w:rsidRPr="002958E9" w:rsidRDefault="006104CC" w:rsidP="00B6342F">
      <w:pPr>
        <w:tabs>
          <w:tab w:val="left" w:pos="5580"/>
        </w:tabs>
        <w:spacing w:line="276" w:lineRule="auto"/>
        <w:ind w:right="-238"/>
        <w:rPr>
          <w:rFonts w:ascii="Abadi MT Std" w:hAnsi="Abadi MT Std"/>
          <w:sz w:val="28"/>
          <w:szCs w:val="28"/>
        </w:rPr>
        <w:sectPr w:rsidR="00BB1062" w:rsidRPr="002958E9" w:rsidSect="002958E9">
          <w:type w:val="continuous"/>
          <w:pgSz w:w="12240" w:h="15840"/>
          <w:pgMar w:top="900" w:right="0" w:bottom="0" w:left="2160" w:header="720" w:footer="720" w:gutter="0"/>
          <w:cols w:num="2" w:space="9714" w:equalWidth="0">
            <w:col w:w="183" w:space="183"/>
            <w:col w:w="5792"/>
          </w:cols>
        </w:sectPr>
      </w:pPr>
      <w:r w:rsidRPr="002958E9">
        <w:rPr>
          <w:rFonts w:ascii="Abadi MT Std" w:hAnsi="Abadi MT Std"/>
          <w:sz w:val="28"/>
          <w:szCs w:val="28"/>
        </w:rPr>
        <w:br w:type="column"/>
      </w:r>
      <w:r w:rsidR="002958E9" w:rsidRPr="002958E9">
        <w:rPr>
          <w:rFonts w:ascii="Abadi MT Std" w:eastAsia="Arial" w:hAnsi="Abadi MT Std"/>
          <w:sz w:val="28"/>
          <w:szCs w:val="28"/>
        </w:rPr>
        <w:lastRenderedPageBreak/>
        <w:t>The price for in</w:t>
      </w:r>
      <w:r w:rsidR="002958E9">
        <w:rPr>
          <w:rFonts w:ascii="Abadi MT Std" w:eastAsia="Arial" w:hAnsi="Abadi MT Std"/>
          <w:sz w:val="28"/>
          <w:szCs w:val="28"/>
        </w:rPr>
        <w:t>stallation alone was much too high</w:t>
      </w:r>
      <w:r w:rsidR="00B6342F">
        <w:rPr>
          <w:rFonts w:ascii="Abadi MT Std" w:eastAsia="Arial" w:hAnsi="Abadi MT Std"/>
          <w:sz w:val="28"/>
          <w:szCs w:val="28"/>
        </w:rPr>
        <w:t>There was only one bidder</w:t>
      </w:r>
    </w:p>
    <w:p w:rsidR="00BB1062" w:rsidRDefault="006104CC" w:rsidP="00B6342F">
      <w:pPr>
        <w:spacing w:line="276" w:lineRule="auto"/>
        <w:rPr>
          <w:rFonts w:ascii="Abadi MT Std" w:eastAsia="Arial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lastRenderedPageBreak/>
        <w:t>After calling the other contractors to inquire why they did not bid the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project, we were told that it was an ambitious schedule at a time when they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all were already very busy. We believe that led to the high price quoted by </w:t>
      </w:r>
      <w:r w:rsidRPr="002958E9">
        <w:rPr>
          <w:rFonts w:ascii="Abadi MT Std" w:hAnsi="Abadi MT Std"/>
          <w:sz w:val="28"/>
          <w:szCs w:val="28"/>
        </w:rPr>
        <w:br/>
      </w:r>
      <w:r w:rsidR="002958E9">
        <w:rPr>
          <w:rFonts w:ascii="Abadi MT Std" w:eastAsia="Arial" w:hAnsi="Abadi MT Std"/>
          <w:sz w:val="28"/>
          <w:szCs w:val="28"/>
        </w:rPr>
        <w:t>Applied Landscape Technologies.</w:t>
      </w:r>
    </w:p>
    <w:p w:rsidR="006104CC" w:rsidRDefault="006104CC" w:rsidP="00B6342F">
      <w:pPr>
        <w:spacing w:line="276" w:lineRule="auto"/>
        <w:rPr>
          <w:rFonts w:ascii="Abadi MT Std" w:eastAsia="Arial" w:hAnsi="Abadi MT Std"/>
          <w:sz w:val="28"/>
          <w:szCs w:val="28"/>
        </w:rPr>
      </w:pPr>
    </w:p>
    <w:p w:rsidR="006104CC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  <w:sectPr w:rsidR="006104CC" w:rsidRPr="002958E9" w:rsidSect="00B6342F">
          <w:type w:val="continuous"/>
          <w:pgSz w:w="12240" w:h="15840"/>
          <w:pgMar w:top="900" w:right="1260" w:bottom="0" w:left="1800" w:header="720" w:footer="720" w:gutter="0"/>
          <w:cols w:space="720"/>
        </w:sectPr>
      </w:pPr>
      <w:bookmarkStart w:id="0" w:name="_GoBack"/>
      <w:bookmarkEnd w:id="0"/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lastRenderedPageBreak/>
        <w:t>Aaron Schrager and I recommend that we reject the bid at t</w:t>
      </w:r>
      <w:r w:rsidRPr="002958E9">
        <w:rPr>
          <w:rFonts w:ascii="Abadi MT Std" w:eastAsia="Arial" w:hAnsi="Abadi MT Std"/>
          <w:sz w:val="28"/>
          <w:szCs w:val="28"/>
        </w:rPr>
        <w:t>he Common </w:t>
      </w:r>
      <w:r w:rsidRPr="002958E9">
        <w:rPr>
          <w:rFonts w:ascii="Abadi MT Std" w:hAnsi="Abadi MT Std"/>
          <w:sz w:val="28"/>
          <w:szCs w:val="28"/>
        </w:rPr>
        <w:br/>
      </w:r>
      <w:r w:rsidR="00B6342F">
        <w:rPr>
          <w:rFonts w:ascii="Abadi MT Std" w:eastAsia="Arial" w:hAnsi="Abadi MT Std"/>
          <w:sz w:val="28"/>
          <w:szCs w:val="28"/>
        </w:rPr>
        <w:t>Council meeting of June 23, 20XX</w:t>
      </w:r>
      <w:r w:rsidRPr="002958E9">
        <w:rPr>
          <w:rFonts w:ascii="Abadi MT Std" w:eastAsia="Arial" w:hAnsi="Abadi MT Std"/>
          <w:sz w:val="28"/>
          <w:szCs w:val="28"/>
        </w:rPr>
        <w:t> and request permission to rebid the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project with a po</w:t>
      </w:r>
      <w:r w:rsidR="00B6342F">
        <w:rPr>
          <w:rFonts w:ascii="Abadi MT Std" w:eastAsia="Arial" w:hAnsi="Abadi MT Std"/>
          <w:sz w:val="28"/>
          <w:szCs w:val="28"/>
        </w:rPr>
        <w:t>ssible start of December 1, 20XX</w:t>
      </w:r>
      <w:r w:rsidRPr="002958E9">
        <w:rPr>
          <w:rFonts w:ascii="Abadi MT Std" w:eastAsia="Arial" w:hAnsi="Abadi MT Std"/>
          <w:sz w:val="28"/>
          <w:szCs w:val="28"/>
        </w:rPr>
        <w:t> following the SHS Fall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Season. This will enable us to see get a better price, have a more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competitive process and get the b</w:t>
      </w:r>
      <w:r w:rsidRPr="002958E9">
        <w:rPr>
          <w:rFonts w:ascii="Abadi MT Std" w:eastAsia="Arial" w:hAnsi="Abadi MT Std"/>
          <w:sz w:val="28"/>
          <w:szCs w:val="28"/>
        </w:rPr>
        <w:t>est for the City’s interests. It is possible </w:t>
      </w:r>
    </w:p>
    <w:p w:rsidR="006104CC" w:rsidRDefault="00B6342F" w:rsidP="00B6342F">
      <w:pPr>
        <w:spacing w:line="276" w:lineRule="auto"/>
        <w:rPr>
          <w:rFonts w:ascii="Abadi MT Std" w:eastAsia="Arial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t>To</w:t>
      </w:r>
      <w:r w:rsidR="006104CC" w:rsidRPr="002958E9">
        <w:rPr>
          <w:rFonts w:ascii="Abadi MT Std" w:eastAsia="Arial" w:hAnsi="Abadi MT Std"/>
          <w:sz w:val="28"/>
          <w:szCs w:val="28"/>
        </w:rPr>
        <w:t> install the turf with success in temperatures as low as 50 degrees. </w:t>
      </w: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t> </w:t>
      </w:r>
    </w:p>
    <w:p w:rsidR="00BB1062" w:rsidRPr="002958E9" w:rsidRDefault="00BB1062" w:rsidP="00B6342F">
      <w:pPr>
        <w:spacing w:line="276" w:lineRule="auto"/>
        <w:rPr>
          <w:rFonts w:ascii="Abadi MT Std" w:hAnsi="Abadi MT Std"/>
          <w:sz w:val="28"/>
          <w:szCs w:val="28"/>
        </w:rPr>
        <w:sectPr w:rsidR="00BB1062" w:rsidRPr="002958E9" w:rsidSect="00B6342F">
          <w:type w:val="continuous"/>
          <w:pgSz w:w="12240" w:h="15840"/>
          <w:pgMar w:top="900" w:right="540" w:bottom="0" w:left="1800" w:header="720" w:footer="720" w:gutter="0"/>
          <w:cols w:space="720"/>
        </w:sectPr>
      </w:pPr>
    </w:p>
    <w:p w:rsidR="00BB1062" w:rsidRDefault="006104CC" w:rsidP="00B6342F">
      <w:pPr>
        <w:spacing w:line="276" w:lineRule="auto"/>
        <w:rPr>
          <w:rFonts w:ascii="Abadi MT Std" w:eastAsia="Arial" w:hAnsi="Abadi MT Std"/>
          <w:sz w:val="28"/>
          <w:szCs w:val="28"/>
        </w:rPr>
      </w:pPr>
      <w:r w:rsidRPr="002958E9">
        <w:rPr>
          <w:rFonts w:ascii="Abadi MT Std" w:eastAsia="Arial" w:hAnsi="Abadi MT Std"/>
          <w:sz w:val="28"/>
          <w:szCs w:val="28"/>
        </w:rPr>
        <w:lastRenderedPageBreak/>
        <w:t>Should the second round of bidding not be successful, the City could then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enter into negotiations with the firms that had exp</w:t>
      </w:r>
      <w:r w:rsidRPr="002958E9">
        <w:rPr>
          <w:rFonts w:ascii="Abadi MT Std" w:eastAsia="Arial" w:hAnsi="Abadi MT Std"/>
          <w:sz w:val="28"/>
          <w:szCs w:val="28"/>
        </w:rPr>
        <w:t>ressed interest in the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project. This should not be cause for alarm, as Investors Bank Field is in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decent condition and has tested to be safe. We feel that it can withstand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another season.  </w:t>
      </w:r>
    </w:p>
    <w:p w:rsidR="006104CC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</w:pPr>
    </w:p>
    <w:p w:rsidR="00BB1062" w:rsidRPr="002958E9" w:rsidRDefault="00BB1062" w:rsidP="00B6342F">
      <w:pPr>
        <w:spacing w:line="276" w:lineRule="auto"/>
        <w:rPr>
          <w:rFonts w:ascii="Abadi MT Std" w:hAnsi="Abadi MT Std"/>
          <w:sz w:val="28"/>
          <w:szCs w:val="28"/>
        </w:rPr>
        <w:sectPr w:rsidR="00BB1062" w:rsidRPr="002958E9" w:rsidSect="00B6342F">
          <w:type w:val="continuous"/>
          <w:pgSz w:w="12240" w:h="15840"/>
          <w:pgMar w:top="900" w:right="1170" w:bottom="0" w:left="1800" w:header="720" w:footer="720" w:gutter="0"/>
          <w:cols w:space="720"/>
        </w:sectPr>
      </w:pPr>
    </w:p>
    <w:p w:rsidR="00BB1062" w:rsidRPr="002958E9" w:rsidRDefault="006104CC" w:rsidP="00B6342F">
      <w:pPr>
        <w:spacing w:line="276" w:lineRule="auto"/>
        <w:rPr>
          <w:rFonts w:ascii="Abadi MT Std" w:hAnsi="Abadi MT Std"/>
          <w:sz w:val="28"/>
          <w:szCs w:val="28"/>
        </w:rPr>
        <w:sectPr w:rsidR="00BB1062" w:rsidRPr="002958E9" w:rsidSect="00B6342F">
          <w:type w:val="continuous"/>
          <w:pgSz w:w="12240" w:h="15840"/>
          <w:pgMar w:top="900" w:right="810" w:bottom="0" w:left="1800" w:header="720" w:footer="720" w:gutter="0"/>
          <w:cols w:space="720"/>
        </w:sectPr>
      </w:pPr>
      <w:r w:rsidRPr="002958E9">
        <w:rPr>
          <w:rFonts w:ascii="Abadi MT Std" w:eastAsia="Arial" w:hAnsi="Abadi MT Std"/>
          <w:sz w:val="28"/>
          <w:szCs w:val="28"/>
        </w:rPr>
        <w:lastRenderedPageBreak/>
        <w:t>We are disappointed with the result of the first bid</w:t>
      </w:r>
      <w:r w:rsidRPr="002958E9">
        <w:rPr>
          <w:rFonts w:ascii="Abadi MT Std" w:eastAsia="Arial" w:hAnsi="Abadi MT Std"/>
          <w:sz w:val="28"/>
          <w:szCs w:val="28"/>
        </w:rPr>
        <w:t>, but are optimistic as to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the ultimate outcome. I will be</w:t>
      </w:r>
      <w:r>
        <w:rPr>
          <w:rFonts w:ascii="Abadi MT Std" w:eastAsia="Arial" w:hAnsi="Abadi MT Std"/>
          <w:sz w:val="28"/>
          <w:szCs w:val="28"/>
        </w:rPr>
        <w:t> at the meeting on June 23, 20XX</w:t>
      </w:r>
      <w:r w:rsidRPr="002958E9">
        <w:rPr>
          <w:rFonts w:ascii="Abadi MT Std" w:eastAsia="Arial" w:hAnsi="Abadi MT Std"/>
          <w:sz w:val="28"/>
          <w:szCs w:val="28"/>
        </w:rPr>
        <w:t> should you </w:t>
      </w:r>
      <w:r w:rsidRPr="002958E9">
        <w:rPr>
          <w:rFonts w:ascii="Abadi MT Std" w:hAnsi="Abadi MT Std"/>
          <w:sz w:val="28"/>
          <w:szCs w:val="28"/>
        </w:rPr>
        <w:br/>
      </w:r>
      <w:r w:rsidRPr="002958E9">
        <w:rPr>
          <w:rFonts w:ascii="Abadi MT Std" w:eastAsia="Arial" w:hAnsi="Abadi MT Std"/>
          <w:sz w:val="28"/>
          <w:szCs w:val="28"/>
        </w:rPr>
        <w:t>have any questions. </w:t>
      </w:r>
    </w:p>
    <w:p w:rsidR="00BB1062" w:rsidRPr="002958E9" w:rsidRDefault="00BB1062" w:rsidP="00B6342F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BB1062" w:rsidRPr="002958E9" w:rsidSect="002958E9">
      <w:type w:val="continuous"/>
      <w:pgSz w:w="12240" w:h="15840"/>
      <w:pgMar w:top="900" w:right="1833" w:bottom="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2"/>
    <w:rsid w:val="002958E9"/>
    <w:rsid w:val="006104CC"/>
    <w:rsid w:val="00B6342F"/>
    <w:rsid w:val="00B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3B6F0-9F49-4DFB-911D-1CAB212E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2019-07-08T08:34:00Z</dcterms:created>
  <dcterms:modified xsi:type="dcterms:W3CDTF">2019-07-08T08:39:00Z</dcterms:modified>
</cp:coreProperties>
</file>