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B85" w:rsidRPr="005F73A0" w:rsidRDefault="00363E54" w:rsidP="00363E54">
      <w:pPr>
        <w:jc w:val="center"/>
        <w:rPr>
          <w:rFonts w:ascii="Abadi MT Condensed" w:hAnsi="Abadi MT Condensed"/>
          <w:color w:val="BF8F00" w:themeColor="accent4" w:themeShade="BF"/>
          <w:sz w:val="40"/>
          <w:szCs w:val="40"/>
          <w:u w:val="single"/>
        </w:rPr>
      </w:pPr>
      <w:bookmarkStart w:id="0" w:name="_GoBack"/>
      <w:bookmarkEnd w:id="0"/>
      <w:r w:rsidRPr="005F73A0">
        <w:rPr>
          <w:rFonts w:ascii="Abadi MT Condensed" w:hAnsi="Abadi MT Condensed"/>
          <w:color w:val="BF8F00" w:themeColor="accent4" w:themeShade="BF"/>
          <w:sz w:val="40"/>
          <w:szCs w:val="40"/>
          <w:u w:val="single"/>
        </w:rPr>
        <w:t xml:space="preserve">Gap Analysis </w:t>
      </w:r>
    </w:p>
    <w:p w:rsidR="001F2E9C" w:rsidRPr="005F73A0" w:rsidRDefault="001F2E9C" w:rsidP="001F2E9C">
      <w:pPr>
        <w:rPr>
          <w:rFonts w:ascii="Abadi MT Condensed" w:hAnsi="Abadi MT Condensed"/>
          <w:b/>
          <w:bCs/>
          <w:sz w:val="28"/>
          <w:szCs w:val="28"/>
        </w:rPr>
      </w:pPr>
    </w:p>
    <w:tbl>
      <w:tblPr>
        <w:tblStyle w:val="TableGridLight"/>
        <w:tblW w:w="13392" w:type="dxa"/>
        <w:tblLook w:val="04A0" w:firstRow="1" w:lastRow="0" w:firstColumn="1" w:lastColumn="0" w:noHBand="0" w:noVBand="1"/>
      </w:tblPr>
      <w:tblGrid>
        <w:gridCol w:w="4721"/>
        <w:gridCol w:w="1034"/>
        <w:gridCol w:w="941"/>
        <w:gridCol w:w="1035"/>
        <w:gridCol w:w="753"/>
        <w:gridCol w:w="941"/>
        <w:gridCol w:w="941"/>
        <w:gridCol w:w="1082"/>
        <w:gridCol w:w="1944"/>
      </w:tblGrid>
      <w:tr w:rsidR="005F73A0" w:rsidRPr="005F73A0" w:rsidTr="005F73A0">
        <w:tc>
          <w:tcPr>
            <w:tcW w:w="4518" w:type="dxa"/>
            <w:vMerge w:val="restart"/>
          </w:tcPr>
          <w:p w:rsidR="00147F8E" w:rsidRPr="005F73A0" w:rsidRDefault="00147F8E" w:rsidP="00147F8E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  <w:r w:rsidRPr="005F73A0"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  <w:t>Competence Name</w:t>
            </w:r>
          </w:p>
        </w:tc>
        <w:tc>
          <w:tcPr>
            <w:tcW w:w="5400" w:type="dxa"/>
            <w:gridSpan w:val="6"/>
          </w:tcPr>
          <w:p w:rsidR="00147F8E" w:rsidRPr="005F73A0" w:rsidRDefault="00147F8E" w:rsidP="00147F8E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  <w:r w:rsidRPr="005F73A0"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  <w:t>Value</w:t>
            </w:r>
          </w:p>
        </w:tc>
        <w:tc>
          <w:tcPr>
            <w:tcW w:w="1035" w:type="dxa"/>
          </w:tcPr>
          <w:p w:rsidR="00147F8E" w:rsidRPr="005F73A0" w:rsidRDefault="00147F8E" w:rsidP="00147F8E">
            <w:pPr>
              <w:spacing w:after="0" w:line="240" w:lineRule="auto"/>
              <w:jc w:val="center"/>
              <w:rPr>
                <w:rFonts w:ascii="Abadi MT Condensed" w:hAnsi="Abadi MT Condensed"/>
                <w:b/>
              </w:rPr>
            </w:pPr>
            <w:r w:rsidRPr="005F73A0">
              <w:rPr>
                <w:rFonts w:ascii="Abadi MT Condensed" w:hAnsi="Abadi MT Condensed"/>
                <w:b/>
                <w:color w:val="BF8F00" w:themeColor="accent4" w:themeShade="BF"/>
              </w:rPr>
              <w:t>Source GAPS</w:t>
            </w:r>
          </w:p>
        </w:tc>
        <w:tc>
          <w:tcPr>
            <w:tcW w:w="1860" w:type="dxa"/>
          </w:tcPr>
          <w:p w:rsidR="00147F8E" w:rsidRPr="005F73A0" w:rsidRDefault="00147F8E" w:rsidP="00147F8E">
            <w:pPr>
              <w:spacing w:after="0" w:line="240" w:lineRule="auto"/>
              <w:jc w:val="center"/>
              <w:rPr>
                <w:rFonts w:ascii="Abadi MT Condensed" w:hAnsi="Abadi MT Condensed"/>
                <w:b/>
                <w:color w:val="BF8F00" w:themeColor="accent4" w:themeShade="BF"/>
              </w:rPr>
            </w:pPr>
            <w:r w:rsidRPr="005F73A0">
              <w:rPr>
                <w:rFonts w:ascii="Abadi MT Condensed" w:hAnsi="Abadi MT Condensed"/>
                <w:b/>
                <w:color w:val="BF8F00" w:themeColor="accent4" w:themeShade="BF"/>
              </w:rPr>
              <w:t>Recommendation</w:t>
            </w:r>
          </w:p>
        </w:tc>
      </w:tr>
      <w:tr w:rsidR="00147F8E" w:rsidRPr="005F73A0" w:rsidTr="005F73A0">
        <w:tc>
          <w:tcPr>
            <w:tcW w:w="4518" w:type="dxa"/>
            <w:vMerge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</w:tc>
        <w:tc>
          <w:tcPr>
            <w:tcW w:w="5400" w:type="dxa"/>
            <w:gridSpan w:val="6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</w:tc>
        <w:tc>
          <w:tcPr>
            <w:tcW w:w="1035" w:type="dxa"/>
            <w:vMerge w:val="restart"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  <w:tc>
          <w:tcPr>
            <w:tcW w:w="1860" w:type="dxa"/>
            <w:vMerge w:val="restart"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</w:tr>
      <w:tr w:rsidR="00147F8E" w:rsidRPr="005F73A0" w:rsidTr="005F73A0">
        <w:tc>
          <w:tcPr>
            <w:tcW w:w="4518" w:type="dxa"/>
            <w:vMerge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5F73A0"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  <w:t>1</w:t>
            </w: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5F73A0"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  <w:t>2</w:t>
            </w: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5F73A0"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  <w:t>3</w:t>
            </w:r>
          </w:p>
        </w:tc>
        <w:tc>
          <w:tcPr>
            <w:tcW w:w="72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5F73A0"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  <w:t>4</w:t>
            </w: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5F73A0"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  <w:t>5</w:t>
            </w: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jc w:val="center"/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5F73A0"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  <w:t>6</w:t>
            </w:r>
          </w:p>
        </w:tc>
        <w:tc>
          <w:tcPr>
            <w:tcW w:w="1035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  <w:tc>
          <w:tcPr>
            <w:tcW w:w="1860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</w:tr>
      <w:tr w:rsidR="00147F8E" w:rsidRPr="005F73A0" w:rsidTr="005F73A0">
        <w:tc>
          <w:tcPr>
            <w:tcW w:w="4518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5F73A0"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  <w:t xml:space="preserve">Team Work </w:t>
            </w:r>
          </w:p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72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  <w:tc>
          <w:tcPr>
            <w:tcW w:w="1860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</w:tr>
      <w:tr w:rsidR="00147F8E" w:rsidRPr="005F73A0" w:rsidTr="005F73A0">
        <w:tc>
          <w:tcPr>
            <w:tcW w:w="4518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</w:pPr>
            <w:r w:rsidRPr="005F73A0"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  <w:t xml:space="preserve">Learning </w:t>
            </w:r>
          </w:p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color w:val="BF8F00" w:themeColor="accent4" w:themeShade="BF"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72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  <w:tc>
          <w:tcPr>
            <w:tcW w:w="1860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</w:tr>
      <w:tr w:rsidR="00147F8E" w:rsidRPr="005F73A0" w:rsidTr="005F73A0">
        <w:tc>
          <w:tcPr>
            <w:tcW w:w="4518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72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  <w:tc>
          <w:tcPr>
            <w:tcW w:w="1860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</w:tr>
      <w:tr w:rsidR="00147F8E" w:rsidRPr="005F73A0" w:rsidTr="005F73A0">
        <w:tc>
          <w:tcPr>
            <w:tcW w:w="4518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72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  <w:tc>
          <w:tcPr>
            <w:tcW w:w="1860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</w:tr>
      <w:tr w:rsidR="00147F8E" w:rsidRPr="005F73A0" w:rsidTr="005F73A0">
        <w:tc>
          <w:tcPr>
            <w:tcW w:w="4518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72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  <w:tc>
          <w:tcPr>
            <w:tcW w:w="1860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</w:tr>
      <w:tr w:rsidR="00147F8E" w:rsidRPr="005F73A0" w:rsidTr="005F73A0">
        <w:tc>
          <w:tcPr>
            <w:tcW w:w="4518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72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  <w:tc>
          <w:tcPr>
            <w:tcW w:w="1860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</w:tr>
      <w:tr w:rsidR="00147F8E" w:rsidRPr="005F73A0" w:rsidTr="005F73A0">
        <w:tc>
          <w:tcPr>
            <w:tcW w:w="4518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72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  <w:tc>
          <w:tcPr>
            <w:tcW w:w="1860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</w:tr>
      <w:tr w:rsidR="00147F8E" w:rsidRPr="005F73A0" w:rsidTr="005F73A0">
        <w:tc>
          <w:tcPr>
            <w:tcW w:w="4518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72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  <w:tc>
          <w:tcPr>
            <w:tcW w:w="1860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</w:tr>
      <w:tr w:rsidR="00147F8E" w:rsidRPr="005F73A0" w:rsidTr="005F73A0">
        <w:tc>
          <w:tcPr>
            <w:tcW w:w="4518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b/>
                <w:bCs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9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72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900" w:type="dxa"/>
          </w:tcPr>
          <w:p w:rsidR="00147F8E" w:rsidRPr="005F73A0" w:rsidRDefault="00147F8E" w:rsidP="00735057">
            <w:pPr>
              <w:tabs>
                <w:tab w:val="left" w:pos="6300"/>
              </w:tabs>
              <w:spacing w:after="0" w:line="240" w:lineRule="auto"/>
              <w:rPr>
                <w:rFonts w:ascii="Abadi MT Condensed" w:hAnsi="Abadi MT Condensed"/>
                <w:sz w:val="28"/>
                <w:szCs w:val="28"/>
              </w:rPr>
            </w:pPr>
          </w:p>
        </w:tc>
        <w:tc>
          <w:tcPr>
            <w:tcW w:w="1035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  <w:tc>
          <w:tcPr>
            <w:tcW w:w="1860" w:type="dxa"/>
            <w:vMerge/>
          </w:tcPr>
          <w:p w:rsidR="00147F8E" w:rsidRPr="005F73A0" w:rsidRDefault="00147F8E">
            <w:pPr>
              <w:spacing w:after="0" w:line="240" w:lineRule="auto"/>
              <w:rPr>
                <w:rFonts w:ascii="Abadi MT Condensed" w:hAnsi="Abadi MT Condensed"/>
              </w:rPr>
            </w:pPr>
          </w:p>
        </w:tc>
      </w:tr>
    </w:tbl>
    <w:p w:rsidR="001F2E9C" w:rsidRPr="005F73A0" w:rsidRDefault="001F2E9C" w:rsidP="00147F8E">
      <w:pPr>
        <w:tabs>
          <w:tab w:val="left" w:pos="6300"/>
        </w:tabs>
        <w:spacing w:after="0" w:line="240" w:lineRule="auto"/>
        <w:rPr>
          <w:rFonts w:ascii="Abadi MT Condensed" w:hAnsi="Abadi MT Condensed"/>
          <w:sz w:val="28"/>
          <w:szCs w:val="28"/>
        </w:rPr>
      </w:pPr>
    </w:p>
    <w:sectPr w:rsidR="001F2E9C" w:rsidRPr="005F73A0" w:rsidSect="00CF36AE">
      <w:pgSz w:w="15840" w:h="12240" w:orient="landscape"/>
      <w:pgMar w:top="810" w:right="1440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060D00"/>
    <w:multiLevelType w:val="hybridMultilevel"/>
    <w:tmpl w:val="EE9C77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9D7E65"/>
    <w:multiLevelType w:val="hybridMultilevel"/>
    <w:tmpl w:val="85C0B7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4C2"/>
    <w:rsid w:val="00147F8E"/>
    <w:rsid w:val="001F2E9C"/>
    <w:rsid w:val="002203EB"/>
    <w:rsid w:val="00363E54"/>
    <w:rsid w:val="005F73A0"/>
    <w:rsid w:val="006B5D9A"/>
    <w:rsid w:val="006E0742"/>
    <w:rsid w:val="00735057"/>
    <w:rsid w:val="009360AF"/>
    <w:rsid w:val="00A154C2"/>
    <w:rsid w:val="00CE5B85"/>
    <w:rsid w:val="00CF3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F8BC29-5D2B-4F16-A432-F2968C3E4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1F2E9C"/>
    <w:pPr>
      <w:keepNext/>
      <w:spacing w:after="0" w:line="240" w:lineRule="auto"/>
      <w:ind w:left="3600" w:right="-1800"/>
      <w:outlineLvl w:val="1"/>
    </w:pPr>
    <w:rPr>
      <w:rFonts w:ascii="Times New Roman" w:eastAsia="Times New Roman" w:hAnsi="Times New Roman" w:cs="Times New Roman"/>
      <w:b/>
      <w:bCs/>
      <w:sz w:val="28"/>
      <w:szCs w:val="28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B5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1F2E9C"/>
    <w:rPr>
      <w:rFonts w:ascii="Times New Roman" w:eastAsia="Times New Roman" w:hAnsi="Times New Roman" w:cs="Times New Roman"/>
      <w:b/>
      <w:bCs/>
      <w:sz w:val="28"/>
      <w:szCs w:val="28"/>
      <w:u w:val="single"/>
      <w:lang w:val="en-GB"/>
    </w:rPr>
  </w:style>
  <w:style w:type="table" w:styleId="TableGridLight">
    <w:name w:val="Grid Table Light"/>
    <w:basedOn w:val="TableNormal"/>
    <w:uiPriority w:val="40"/>
    <w:rsid w:val="005F73A0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</Words>
  <Characters>176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said</dc:creator>
  <cp:keywords/>
  <cp:lastModifiedBy>ALI JAVED</cp:lastModifiedBy>
  <cp:revision>3</cp:revision>
  <dcterms:created xsi:type="dcterms:W3CDTF">2020-02-13T02:21:00Z</dcterms:created>
  <dcterms:modified xsi:type="dcterms:W3CDTF">2020-03-03T17:19:00Z</dcterms:modified>
</cp:coreProperties>
</file>