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4E3A" w14:textId="073BD0FF" w:rsidR="0040293F" w:rsidRDefault="0040293F" w:rsidP="0040293F">
      <w:pPr>
        <w:spacing w:line="480" w:lineRule="auto"/>
        <w:jc w:val="right"/>
        <w:rPr>
          <w:b/>
        </w:rPr>
      </w:pPr>
      <w:r>
        <w:rPr>
          <w:b/>
        </w:rPr>
        <w:tab/>
      </w:r>
      <w:r>
        <w:rPr>
          <w:b/>
        </w:rPr>
        <w:tab/>
      </w:r>
      <w:r>
        <w:rPr>
          <w:b/>
        </w:rPr>
        <w:tab/>
      </w:r>
      <w:r>
        <w:rPr>
          <w:b/>
        </w:rPr>
        <w:tab/>
      </w:r>
      <w:r>
        <w:rPr>
          <w:b/>
        </w:rPr>
        <w:tab/>
        <w:t xml:space="preserve"> </w:t>
      </w:r>
      <w:r>
        <w:rPr>
          <w:b/>
        </w:rPr>
        <w:tab/>
      </w:r>
      <w:r>
        <w:t>Policy Brief by - Saranya Jeevanandam</w:t>
      </w:r>
    </w:p>
    <w:p w14:paraId="15D35512" w14:textId="0F52305E" w:rsidR="009309D3" w:rsidRPr="00077E3B" w:rsidRDefault="009309D3" w:rsidP="00116343">
      <w:pPr>
        <w:spacing w:line="480" w:lineRule="auto"/>
        <w:rPr>
          <w:b/>
        </w:rPr>
      </w:pPr>
      <w:r w:rsidRPr="00077E3B">
        <w:rPr>
          <w:b/>
        </w:rPr>
        <w:t xml:space="preserve">Introduction: </w:t>
      </w:r>
    </w:p>
    <w:p w14:paraId="385F78AF" w14:textId="4ACB15E5" w:rsidR="00325A78" w:rsidRPr="00077E3B" w:rsidRDefault="00DD369C" w:rsidP="00116343">
      <w:pPr>
        <w:spacing w:line="480" w:lineRule="auto"/>
      </w:pPr>
      <w:r w:rsidRPr="00077E3B">
        <w:t xml:space="preserve">Every four seconds, someone is diagnosed </w:t>
      </w:r>
      <w:r w:rsidR="0026225D" w:rsidRPr="00077E3B">
        <w:t xml:space="preserve">with Alzheimer’s </w:t>
      </w:r>
      <w:r w:rsidR="003246C5" w:rsidRPr="00077E3B">
        <w:t>disease (</w:t>
      </w:r>
      <w:r w:rsidR="00716EB0" w:rsidRPr="00077E3B">
        <w:t>AD)</w:t>
      </w:r>
      <w:r w:rsidR="0026225D" w:rsidRPr="00077E3B">
        <w:t xml:space="preserve">. It’s the most common cause of dementia, affecting over </w:t>
      </w:r>
      <w:r w:rsidR="00782F07" w:rsidRPr="00077E3B">
        <w:t>50</w:t>
      </w:r>
      <w:r w:rsidR="0055085A" w:rsidRPr="00077E3B">
        <w:t xml:space="preserve"> </w:t>
      </w:r>
      <w:r w:rsidR="0026225D" w:rsidRPr="00077E3B">
        <w:t>million people worldwide</w:t>
      </w:r>
      <w:r w:rsidR="00782F07" w:rsidRPr="00077E3B">
        <w:fldChar w:fldCharType="begin" w:fldLock="1"/>
      </w:r>
      <w:r w:rsidR="00F41DA5" w:rsidRPr="00077E3B">
        <w:instrText>ADDIN CSL_CITATION {"citationItems":[{"id":"ITEM-1","itemData":{"URL":"https://www.who.int/en/news-room/fact-sheets/detail/dementia","abstract":"WHO recognizes dementia as a public health priority. In May 2017, the World Health Assembly endorsed the Global action plan on the public health response to dementia 201-2025.","accessed":{"date-parts":[["2019","2","18"]]},"author":[{"dropping-particle":"","family":"WHO Mental Health Gap Action Programme(mhGAP)","given":"","non-dropping-particle":"","parse-names":false,"suffix":""}],"id":"ITEM-1","issued":{"date-parts":[["0"]]},"title":"Dementia","type":"webpage"},"uris":["http://www.mendeley.com/documents/?uuid=4113e9cc-0aa3-301f-82f5-9d3efe5c1809"]}],"mendeley":{"formattedCitation":"[1]","plainTextFormattedCitation":"[1]","previouslyFormattedCitation":"[1]"},"properties":{"noteIndex":0},"schema":"https://github.com/citation-style-language/schema/raw/master/csl-citation.json"}</w:instrText>
      </w:r>
      <w:r w:rsidR="00782F07" w:rsidRPr="00077E3B">
        <w:fldChar w:fldCharType="separate"/>
      </w:r>
      <w:r w:rsidR="00782F07" w:rsidRPr="00077E3B">
        <w:rPr>
          <w:noProof/>
        </w:rPr>
        <w:t>[1]</w:t>
      </w:r>
      <w:r w:rsidR="00782F07" w:rsidRPr="00077E3B">
        <w:fldChar w:fldCharType="end"/>
      </w:r>
      <w:r w:rsidR="0026225D" w:rsidRPr="00077E3B">
        <w:t>, and yet finding a cure is something that still eludes researchers today.</w:t>
      </w:r>
      <w:r w:rsidR="00EF58BA" w:rsidRPr="00077E3B">
        <w:t xml:space="preserve"> </w:t>
      </w:r>
      <w:r w:rsidR="00C04F5E" w:rsidRPr="00077E3B">
        <w:t>Millions of Americans suffer from Alzheimer</w:t>
      </w:r>
      <w:r w:rsidR="0030473B">
        <w:t>’s</w:t>
      </w:r>
      <w:r w:rsidR="00C04F5E" w:rsidRPr="00077E3B">
        <w:t xml:space="preserve"> and </w:t>
      </w:r>
      <w:r w:rsidR="002B7A0D" w:rsidRPr="00077E3B">
        <w:t xml:space="preserve">from </w:t>
      </w:r>
      <w:r w:rsidR="00C04F5E" w:rsidRPr="00077E3B">
        <w:t>other</w:t>
      </w:r>
      <w:r w:rsidR="002B7A0D" w:rsidRPr="00077E3B">
        <w:t xml:space="preserve"> forms </w:t>
      </w:r>
      <w:r w:rsidR="00291EB5" w:rsidRPr="00077E3B">
        <w:t>of dementia</w:t>
      </w:r>
      <w:r w:rsidR="00117C33" w:rsidRPr="00077E3B">
        <w:t xml:space="preserve">, the number keeps increasing steadily each year </w:t>
      </w:r>
      <w:r w:rsidR="00E01FA0" w:rsidRPr="00077E3B">
        <w:t>and is expected to escalate as a public threat</w:t>
      </w:r>
      <w:r w:rsidR="00334259" w:rsidRPr="00077E3B">
        <w:t xml:space="preserve"> by 2050</w:t>
      </w:r>
      <w:r w:rsidR="00077E3B">
        <w:t xml:space="preserve"> </w:t>
      </w:r>
      <w:r w:rsidR="002115D6" w:rsidRPr="00077E3B">
        <w:fldChar w:fldCharType="begin" w:fldLock="1"/>
      </w:r>
      <w:r w:rsidR="00C1773F" w:rsidRPr="00077E3B">
        <w:instrText>ADDIN CSL_CITATION {"citationItems":[{"id":"ITEM-1","itemData":{"DOI":"10.1212/WNL.0b013e31828726f5","ISSN":"1526-632X","PMID":"23390181","abstract":"OBJECTIVES To provide updated estimates of Alzheimer disease (AD) dementia prevalence in the United States from 2010 through 2050. METHODS Probabilities of AD dementia incidence were calculated from a longitudinal, population-based study including substantial numbers of both black and white participants. Incidence probabilities for single year of age, race, and level of education were calculated using weighted logistic regression and AD dementia diagnosis from 2,577 detailed clinical evaluations of 1,913 people obtained from stratified random samples of previously disease-free individuals in a population of 10,800. These were combined with US mortality, education, and new US Census Bureau estimates of current and future population to estimate current and future numbers of people with AD dementia in the United States. RESULTS We estimated that in 2010, there were 4.7 million individuals aged 65 years or older with AD dementia (95% confidence interval [CI] = 4.0-5.5). Of these, 0.7 million (95% CI = 0.4-0.9) were between 65 and 74 years, 2.3 million were between 75 and 84 years (95% CI = 1.7-2.9), and 1.8 million were 85 years or older (95% CI = 1.4-2.2). The total number of people with AD dementia in 2050 is projected to be 13.8 million, with 7.0 million aged 85 years or older. CONCLUSION The number of people in the United States with AD dementia will increase dramatically in the next 40 years unless preventive measures are developed.","author":[{"dropping-particle":"","family":"Hebert","given":"Liesi E","non-dropping-particle":"","parse-names":false,"suffix":""},{"dropping-particle":"","family":"Weuve","given":"Jennifer","non-dropping-particle":"","parse-names":false,"suffix":""},{"dropping-particle":"","family":"Scherr","given":"Paul A","non-dropping-particle":"","parse-names":false,"suffix":""},{"dropping-particle":"","family":"Evans","given":"Denis A","non-dropping-particle":"","parse-names":false,"suffix":""}],"container-title":"Neurology","id":"ITEM-1","issue":"19","issued":{"date-parts":[["2013","5","7"]]},"page":"1778-83","publisher":"American Academy of Neurology","title":"Alzheimer disease in the United States (2010-2050) estimated using the 2010 census.","type":"article-journal","volume":"80"},"uris":["http://www.mendeley.com/documents/?uuid=2317688a-42b9-308f-9d95-c2c4fd8b4c79"]}],"mendeley":{"formattedCitation":"[2]","plainTextFormattedCitation":"[2]","previouslyFormattedCitation":"[2]"},"properties":{"noteIndex":0},"schema":"https://github.com/citation-style-language/schema/raw/master/csl-citation.json"}</w:instrText>
      </w:r>
      <w:r w:rsidR="002115D6" w:rsidRPr="00077E3B">
        <w:fldChar w:fldCharType="separate"/>
      </w:r>
      <w:r w:rsidR="002115D6" w:rsidRPr="00077E3B">
        <w:rPr>
          <w:noProof/>
        </w:rPr>
        <w:t>[2]</w:t>
      </w:r>
      <w:r w:rsidR="002115D6" w:rsidRPr="00077E3B">
        <w:fldChar w:fldCharType="end"/>
      </w:r>
      <w:r w:rsidR="002025E9" w:rsidRPr="00077E3B">
        <w:fldChar w:fldCharType="begin" w:fldLock="1"/>
      </w:r>
      <w:r w:rsidR="00077E3B" w:rsidRPr="00077E3B">
        <w:instrText>ADDIN CSL_CITATION {"citationItems":[{"id":"ITEM-1","itemData":{"author":[{"dropping-particle":"","family":"Ortman","given":"Jennifer M","non-dropping-particle":"","parse-names":false,"suffix":""},{"dropping-particle":"","family":"Velkoff","given":"Victoria A","non-dropping-particle":"","parse-names":false,"suffix":""},{"dropping-particle":"","family":"Hogan","given":"Howard","non-dropping-particle":"","parse-names":false,"suffix":""}],"id":"ITEM-1","issued":{"date-parts":[["2014"]]},"title":"An Aging Nation: The Older Population in the United States Population Estimates and Projections Current Population Reports","type":"report"},"uris":["http://www.mendeley.com/documents/?uuid=df4adce8-c382-3c4f-8f70-3556378a1075"]}],"mendeley":{"formattedCitation":"[3]","plainTextFormattedCitation":"[3]","previouslyFormattedCitation":"[3]"},"properties":{"noteIndex":0},"schema":"https://github.com/citation-style-language/schema/raw/master/csl-citation.json"}</w:instrText>
      </w:r>
      <w:r w:rsidR="002025E9" w:rsidRPr="00077E3B">
        <w:fldChar w:fldCharType="separate"/>
      </w:r>
      <w:r w:rsidR="002025E9" w:rsidRPr="00077E3B">
        <w:rPr>
          <w:noProof/>
        </w:rPr>
        <w:t>[3]</w:t>
      </w:r>
      <w:r w:rsidR="002025E9" w:rsidRPr="00077E3B">
        <w:fldChar w:fldCharType="end"/>
      </w:r>
      <w:r w:rsidR="00334259" w:rsidRPr="00077E3B">
        <w:t>.</w:t>
      </w:r>
      <w:r w:rsidR="002B7A0D" w:rsidRPr="00077E3B">
        <w:t xml:space="preserve"> </w:t>
      </w:r>
      <w:r w:rsidR="00291EB5" w:rsidRPr="00077E3B">
        <w:t>According to the US demographics, by 2029,</w:t>
      </w:r>
      <w:r w:rsidR="003906D4" w:rsidRPr="00077E3B">
        <w:t xml:space="preserve"> </w:t>
      </w:r>
      <w:r w:rsidR="00291EB5" w:rsidRPr="00077E3B">
        <w:t>60%</w:t>
      </w:r>
      <w:r w:rsidR="003906D4" w:rsidRPr="00077E3B">
        <w:t xml:space="preserve"> </w:t>
      </w:r>
      <w:r w:rsidR="0030473B">
        <w:t xml:space="preserve">of the </w:t>
      </w:r>
      <w:r w:rsidR="003906D4" w:rsidRPr="00077E3B">
        <w:t>population will be elders</w:t>
      </w:r>
      <w:r w:rsidR="0030473B">
        <w:t xml:space="preserve"> and</w:t>
      </w:r>
      <w:r w:rsidR="003906D4" w:rsidRPr="00077E3B">
        <w:t xml:space="preserve"> patient comorbidit</w:t>
      </w:r>
      <w:r w:rsidR="00235F78" w:rsidRPr="00077E3B">
        <w:t>ies will increase</w:t>
      </w:r>
      <w:r w:rsidR="00B752B2" w:rsidRPr="00077E3B">
        <w:fldChar w:fldCharType="begin" w:fldLock="1"/>
      </w:r>
      <w:r w:rsidR="002025E9" w:rsidRPr="00077E3B">
        <w:instrText>ADDIN CSL_CITATION {"citationItems":[{"id":"ITEM-1","itemData":{"abstract":"One of the biggest changes to affect the healthcare industry in the last few years is the movement toward population health management. Previously healthcare professionals were focused almost exclusively on treating acute episodes, such as helping an asthma patient who comes to the hospital emergency department in respiratory distress or a diabetic in insulin shock. Today there is much greater focus on working with patients to manage their chronic conditions and prevent problems from occurring in the first place. The new focus on preventative medicine is an improvement in care and significantly benefits patients with chronic conditions. We've all seen the statistics: Forty-five percent of Americans (133 million) have at least one chronic condition. [1] Chronic diseases are responsible for seven out of 10 deaths in the U.S., killing more than 1.7 million Americans each year. More than 75 percent of the $2 trillion spent on public and private healthcare in 2005 went toward chronic diseases. [2]","id":"ITEM-1","issued":{"date-parts":[["2017"]]},"title":"Analytics How to Improve Patient Outcomes for Chronic Disease and Comorbidities","type":"report"},"uris":["http://www.mendeley.com/documents/?uuid=58480213-2fa8-35eb-9a7e-6c4026c589c1"]}],"mendeley":{"formattedCitation":"[4]","plainTextFormattedCitation":"[4]","previouslyFormattedCitation":"[4]"},"properties":{"noteIndex":0},"schema":"https://github.com/citation-style-language/schema/raw/master/csl-citation.json"}</w:instrText>
      </w:r>
      <w:r w:rsidR="00B752B2" w:rsidRPr="00077E3B">
        <w:fldChar w:fldCharType="separate"/>
      </w:r>
      <w:r w:rsidR="00C1773F" w:rsidRPr="00077E3B">
        <w:rPr>
          <w:noProof/>
        </w:rPr>
        <w:t>[4]</w:t>
      </w:r>
      <w:r w:rsidR="00B752B2" w:rsidRPr="00077E3B">
        <w:fldChar w:fldCharType="end"/>
      </w:r>
      <w:r w:rsidR="008E141E" w:rsidRPr="00077E3B">
        <w:t>.</w:t>
      </w:r>
      <w:r w:rsidR="00790628" w:rsidRPr="00077E3B">
        <w:t xml:space="preserve"> </w:t>
      </w:r>
      <w:r w:rsidR="008F0B04" w:rsidRPr="00077E3B">
        <w:t xml:space="preserve">The </w:t>
      </w:r>
      <w:r w:rsidR="00CF7C21" w:rsidRPr="00077E3B">
        <w:t xml:space="preserve">percentage of people </w:t>
      </w:r>
      <w:r w:rsidR="008E141E" w:rsidRPr="00077E3B">
        <w:t>affected</w:t>
      </w:r>
      <w:r w:rsidR="00CF7C21" w:rsidRPr="00077E3B">
        <w:t xml:space="preserve"> by Alzheimer/Dementia worsens </w:t>
      </w:r>
      <w:r w:rsidR="008E141E" w:rsidRPr="00077E3B">
        <w:t>in upcoming years as the baby boom</w:t>
      </w:r>
      <w:r w:rsidR="0030473B">
        <w:t>er</w:t>
      </w:r>
      <w:r w:rsidR="008E141E" w:rsidRPr="00077E3B">
        <w:t xml:space="preserve"> generation ages.</w:t>
      </w:r>
      <w:r w:rsidR="004659A6" w:rsidRPr="00077E3B">
        <w:t xml:space="preserve"> From the below Figure1</w:t>
      </w:r>
      <w:r w:rsidR="001D4310" w:rsidRPr="00077E3B">
        <w:t xml:space="preserve">:it shows an </w:t>
      </w:r>
      <w:r w:rsidR="008E141E" w:rsidRPr="00077E3B">
        <w:t xml:space="preserve">estimated </w:t>
      </w:r>
      <w:r w:rsidR="003246C5" w:rsidRPr="00077E3B">
        <w:t>4.9</w:t>
      </w:r>
      <w:r w:rsidR="008E141E" w:rsidRPr="00077E3B">
        <w:t xml:space="preserve"> million Americans of all ages have </w:t>
      </w:r>
      <w:r w:rsidR="004A0C5A" w:rsidRPr="00077E3B">
        <w:t>Alzheimer</w:t>
      </w:r>
      <w:r w:rsidR="0030473B">
        <w:t>’s</w:t>
      </w:r>
      <w:r w:rsidR="004A0C5A" w:rsidRPr="00077E3B">
        <w:t xml:space="preserve"> in 2013 which includes people of age </w:t>
      </w:r>
      <w:r w:rsidR="009647C7" w:rsidRPr="00077E3B">
        <w:t xml:space="preserve">65 and older and approximately 200,000 people </w:t>
      </w:r>
      <w:r w:rsidR="008C368E" w:rsidRPr="00077E3B">
        <w:t xml:space="preserve">younger </w:t>
      </w:r>
      <w:r w:rsidR="009647C7" w:rsidRPr="00077E3B">
        <w:t>than</w:t>
      </w:r>
      <w:r w:rsidR="008C368E" w:rsidRPr="00077E3B">
        <w:t xml:space="preserve"> 65</w:t>
      </w:r>
      <w:r w:rsidR="00077E3B">
        <w:t xml:space="preserve"> </w:t>
      </w:r>
      <w:r w:rsidR="002115D6" w:rsidRPr="00077E3B">
        <w:fldChar w:fldCharType="begin" w:fldLock="1"/>
      </w:r>
      <w:r w:rsidR="00C1773F" w:rsidRPr="00077E3B">
        <w:instrText>ADDIN CSL_CITATION {"citationItems":[{"id":"ITEM-1","itemData":{"DOI":"10.1212/WNL.0b013e31828726f5","ISSN":"1526-632X","PMID":"23390181","abstract":"OBJECTIVES To provide updated estimates of Alzheimer disease (AD) dementia prevalence in the United States from 2010 through 2050. METHODS Probabilities of AD dementia incidence were calculated from a longitudinal, population-based study including substantial numbers of both black and white participants. Incidence probabilities for single year of age, race, and level of education were calculated using weighted logistic regression and AD dementia diagnosis from 2,577 detailed clinical evaluations of 1,913 people obtained from stratified random samples of previously disease-free individuals in a population of 10,800. These were combined with US mortality, education, and new US Census Bureau estimates of current and future population to estimate current and future numbers of people with AD dementia in the United States. RESULTS We estimated that in 2010, there were 4.7 million individuals aged 65 years or older with AD dementia (95% confidence interval [CI] = 4.0-5.5). Of these, 0.7 million (95% CI = 0.4-0.9) were between 65 and 74 years, 2.3 million were between 75 and 84 years (95% CI = 1.7-2.9), and 1.8 million were 85 years or older (95% CI = 1.4-2.2). The total number of people with AD dementia in 2050 is projected to be 13.8 million, with 7.0 million aged 85 years or older. CONCLUSION The number of people in the United States with AD dementia will increase dramatically in the next 40 years unless preventive measures are developed.","author":[{"dropping-particle":"","family":"Hebert","given":"Liesi E","non-dropping-particle":"","parse-names":false,"suffix":""},{"dropping-particle":"","family":"Weuve","given":"Jennifer","non-dropping-particle":"","parse-names":false,"suffix":""},{"dropping-particle":"","family":"Scherr","given":"Paul A","non-dropping-particle":"","parse-names":false,"suffix":""},{"dropping-particle":"","family":"Evans","given":"Denis A","non-dropping-particle":"","parse-names":false,"suffix":""}],"container-title":"Neurology","id":"ITEM-1","issue":"19","issued":{"date-parts":[["2013","5","7"]]},"page":"1778-83","publisher":"American Academy of Neurology","title":"Alzheimer disease in the United States (2010-2050) estimated using the 2010 census.","type":"article-journal","volume":"80"},"uris":["http://www.mendeley.com/documents/?uuid=2317688a-42b9-308f-9d95-c2c4fd8b4c79"]}],"mendeley":{"formattedCitation":"[2]","plainTextFormattedCitation":"[2]","previouslyFormattedCitation":"[2]"},"properties":{"noteIndex":0},"schema":"https://github.com/citation-style-language/schema/raw/master/csl-citation.json"}</w:instrText>
      </w:r>
      <w:r w:rsidR="002115D6" w:rsidRPr="00077E3B">
        <w:fldChar w:fldCharType="separate"/>
      </w:r>
      <w:r w:rsidR="002115D6" w:rsidRPr="00077E3B">
        <w:rPr>
          <w:noProof/>
        </w:rPr>
        <w:t>[2]</w:t>
      </w:r>
      <w:r w:rsidR="002115D6" w:rsidRPr="00077E3B">
        <w:fldChar w:fldCharType="end"/>
      </w:r>
      <w:r w:rsidR="002115D6" w:rsidRPr="00077E3B">
        <w:t xml:space="preserve">. </w:t>
      </w:r>
    </w:p>
    <w:p w14:paraId="4C592832" w14:textId="66436E4A" w:rsidR="00716EB0" w:rsidRDefault="00716EB0" w:rsidP="005F318A">
      <w:pPr>
        <w:jc w:val="center"/>
      </w:pPr>
      <w:r>
        <w:rPr>
          <w:noProof/>
        </w:rPr>
        <w:drawing>
          <wp:inline distT="0" distB="0" distL="0" distR="0" wp14:anchorId="373836DA" wp14:editId="2632BF3B">
            <wp:extent cx="3371850" cy="3297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3550" cy="3347840"/>
                    </a:xfrm>
                    <a:prstGeom prst="rect">
                      <a:avLst/>
                    </a:prstGeom>
                  </pic:spPr>
                </pic:pic>
              </a:graphicData>
            </a:graphic>
          </wp:inline>
        </w:drawing>
      </w:r>
    </w:p>
    <w:p w14:paraId="43EAFB67" w14:textId="70FFBFF4" w:rsidR="00716EB0" w:rsidRDefault="00716EB0" w:rsidP="005F318A">
      <w:r>
        <w:t xml:space="preserve">Figure 1: Estimated people with AD in the US </w:t>
      </w:r>
      <w:r w:rsidR="004659A6">
        <w:t>in 2010 and projections through 2050</w:t>
      </w:r>
      <w:r w:rsidR="005F318A">
        <w:t>.</w:t>
      </w:r>
    </w:p>
    <w:p w14:paraId="1E73EB4E" w14:textId="77777777" w:rsidR="005F318A" w:rsidRPr="00790628" w:rsidRDefault="005F318A" w:rsidP="005F318A">
      <w:pPr>
        <w:spacing w:line="480" w:lineRule="auto"/>
      </w:pPr>
    </w:p>
    <w:p w14:paraId="115B3065" w14:textId="19732A4C" w:rsidR="007F4B92" w:rsidRPr="007F4B92" w:rsidRDefault="00291EB5" w:rsidP="00116343">
      <w:pPr>
        <w:spacing w:line="480" w:lineRule="auto"/>
        <w:rPr>
          <w:b/>
        </w:rPr>
      </w:pPr>
      <w:r w:rsidRPr="00B752B2">
        <w:rPr>
          <w:vertAlign w:val="superscript"/>
        </w:rPr>
        <w:t xml:space="preserve"> </w:t>
      </w:r>
      <w:r w:rsidR="007F4B92" w:rsidRPr="007F4B92">
        <w:rPr>
          <w:b/>
        </w:rPr>
        <w:t>Background about the disease:</w:t>
      </w:r>
    </w:p>
    <w:p w14:paraId="725C438B" w14:textId="51104C49" w:rsidR="003A0F4D" w:rsidRDefault="004506AE" w:rsidP="00116343">
      <w:pPr>
        <w:spacing w:line="480" w:lineRule="auto"/>
      </w:pPr>
      <w:r>
        <w:t>Dr. Alois Alzheimer, a German psychiatrist, first described the symptoms in 190</w:t>
      </w:r>
      <w:r w:rsidR="00F25C9B">
        <w:t>6</w:t>
      </w:r>
      <w:r w:rsidR="00F25C9B" w:rsidRPr="00F25C9B">
        <w:rPr>
          <w:vertAlign w:val="superscript"/>
        </w:rPr>
        <w:fldChar w:fldCharType="begin" w:fldLock="1"/>
      </w:r>
      <w:r w:rsidR="002025E9">
        <w:rPr>
          <w:vertAlign w:val="superscript"/>
        </w:rPr>
        <w:instrText>ADDIN CSL_CITATION {"citationItems":[{"id":"ITEM-1","itemData":{"DOI":"10.1016/S0197-4580(98)00052-9","ISSN":"0197-4580","abstract":"Most histories of senile dementia commence with Alois Alzheimer’s description in 1906 of the first case of Alzheimer’s disease, yet the history of senile dementia before 1906 is quite rich, dating back to the ancient Greek and Roman philosophers and physicians. Over the 2500 years since ancient times, the concept of senile dementia has evolved from a rather vague notion that mental decline occurred inevitably in old age, to become defined today by a distinct set of clinical and pathological features with the potential for treatment and prevention within grasp. Throughout history, many elderly individuals with unpredictable behavior were sequestered in institutions, and the line between mental disorders and senile dementia was hazy at best. The identification of Alzheimer’s disease at the onset of the 20th century was a turning point for the understanding of senile dementia, and the concepts and histological findings presented by the early researchers of Alzheimer’s disease remain relevant still today. Indeed, these early findings are proving to be a continuing source of insight, as many of the issues debated at the turn of the century remain unresolved still today. This paper thus traces the history of the evolution of our current conceptualization of Alzheimer’s disease from the amorphous Greco-Roman concept of age-associated dementia.","author":[{"dropping-particle":"","family":"Berchtold","given":"N.C.","non-dropping-particle":"","parse-names":false,"suffix":""},{"dropping-particle":"","family":"Cotman","given":"C.W.","non-dropping-particle":"","parse-names":false,"suffix":""}],"container-title":"Neurobiology of Aging","id":"ITEM-1","issue":"3","issued":{"date-parts":[["1998","5","1"]]},"page":"173-189","publisher":"Elsevier","title":"Evolution in the Conceptualization of Dementia and Alzheimer’s Disease: Greco-Roman Period to the 1960s","type":"article-journal","volume":"19"},"uris":["http://www.mendeley.com/documents/?uuid=4a71dca1-3ffb-3213-a7f2-90a606642815"]}],"mendeley":{"formattedCitation":"[5]","plainTextFormattedCitation":"[5]","previouslyFormattedCitation":"[5]"},"properties":{"noteIndex":0},"schema":"https://github.com/citation-style-language/schema/raw/master/csl-citation.json"}</w:instrText>
      </w:r>
      <w:r w:rsidR="00F25C9B" w:rsidRPr="00F25C9B">
        <w:rPr>
          <w:vertAlign w:val="superscript"/>
        </w:rPr>
        <w:fldChar w:fldCharType="separate"/>
      </w:r>
      <w:r w:rsidR="00C1773F" w:rsidRPr="00C1773F">
        <w:rPr>
          <w:noProof/>
        </w:rPr>
        <w:t>[5]</w:t>
      </w:r>
      <w:r w:rsidR="00F25C9B" w:rsidRPr="00F25C9B">
        <w:rPr>
          <w:vertAlign w:val="superscript"/>
        </w:rPr>
        <w:fldChar w:fldCharType="end"/>
      </w:r>
      <w:r>
        <w:t xml:space="preserve">. The symptoms </w:t>
      </w:r>
      <w:r w:rsidR="00E75222">
        <w:t>include</w:t>
      </w:r>
      <w:r>
        <w:t xml:space="preserve"> difficulty sleeping, disturbed memory, drastic mood changes, and increasing confusion. </w:t>
      </w:r>
      <w:r w:rsidR="00E75222">
        <w:t xml:space="preserve">The microscopic findings showed visible differences in brain tissue in the form of misfolded proteins called plaques, and neurofibrillary tangles. </w:t>
      </w:r>
      <w:r w:rsidR="00A27B49">
        <w:t>Both</w:t>
      </w:r>
      <w:r w:rsidR="00E75222">
        <w:t xml:space="preserve"> plaques and tangles work together to break down the brain’s structure. </w:t>
      </w:r>
      <w:r w:rsidR="007833C6">
        <w:t>The destructive pairing of plaques and tangles starts in a region called the hippocampus, which is responsible for forming</w:t>
      </w:r>
      <w:r w:rsidR="007F4B92">
        <w:t xml:space="preserve"> t</w:t>
      </w:r>
      <w:r w:rsidR="007833C6">
        <w:t>he memories</w:t>
      </w:r>
      <w:r w:rsidR="007F4B92">
        <w:t xml:space="preserve">. The first symptom of Alzheimer’s is usually the short-term memory loss. The protein invades into the other parts of the brain creating unique changes that signal various stages of the disease. At the front of the brain, the proteins </w:t>
      </w:r>
      <w:r w:rsidR="00077E3B">
        <w:t>destroy</w:t>
      </w:r>
      <w:r w:rsidR="007F4B92">
        <w:t xml:space="preserve"> the abilities to process logical thoughts. Next, they </w:t>
      </w:r>
      <w:r w:rsidR="001904EB">
        <w:t>move</w:t>
      </w:r>
      <w:r w:rsidR="007F4B92">
        <w:t xml:space="preserve"> to the region that controls emotions, </w:t>
      </w:r>
      <w:r w:rsidR="001904EB">
        <w:t>ensuing</w:t>
      </w:r>
      <w:r w:rsidR="007F4B92">
        <w:t xml:space="preserve"> in erratic mood changes. At the </w:t>
      </w:r>
      <w:r w:rsidR="006250FC">
        <w:t>upper</w:t>
      </w:r>
      <w:r w:rsidR="007F4B92">
        <w:t xml:space="preserve"> </w:t>
      </w:r>
      <w:r w:rsidR="006250FC">
        <w:t xml:space="preserve">part </w:t>
      </w:r>
      <w:r w:rsidR="007F4B92">
        <w:t xml:space="preserve">of the brain they cause paranoia and hallucinations, and once they reach the brain’s rear the plaque and tangles work together to erase the mind’s deepest memories. </w:t>
      </w:r>
      <w:r w:rsidR="00A27B49">
        <w:t>Ultimately</w:t>
      </w:r>
      <w:r w:rsidR="007F4B92">
        <w:t xml:space="preserve"> the control centers governing heart rate and breathing are overpowered as well resulting in death. The </w:t>
      </w:r>
      <w:r w:rsidR="00A27B49">
        <w:t>immeasurably</w:t>
      </w:r>
      <w:r w:rsidR="007F4B92">
        <w:t xml:space="preserve"> </w:t>
      </w:r>
      <w:r w:rsidR="00A27B49">
        <w:t>damaging</w:t>
      </w:r>
      <w:r w:rsidR="007F4B92">
        <w:t xml:space="preserve"> nature of this disease has inspired many researchers to look for a cure but currently they are focused on slowing its progression</w:t>
      </w:r>
      <w:r w:rsidR="00F41DA5" w:rsidRPr="00077E3B">
        <w:fldChar w:fldCharType="begin" w:fldLock="1"/>
      </w:r>
      <w:r w:rsidR="002025E9" w:rsidRPr="00077E3B">
        <w:instrText>ADDIN CSL_CITATION {"citationItems":[{"id":"ITEM-1","itemData":{"URL":"http://lotuseat3r.blogspot.com/2015/06/alzheimers-disease-death-of-1000.html","abstract":"The chapter describes in detail about the history, and the physiology of the Alzheimer's disease","accessed":{"date-parts":[["2019","2","18"]]},"author":[{"dropping-particle":"","family":"LOTUS_EAT3R","given":"","non-dropping-particle":"","parse-names":false,"suffix":""}],"id":"ITEM-1","issued":{"date-parts":[["0"]]},"title":"All Behaviour Is Meaning &amp;quot;Full&amp;quot;: Alzheimer's Disease: A Death of 1000 Subtractions","type":"webpage"},"uris":["http://www.mendeley.com/documents/?uuid=9bb55452-b3f5-39f8-b319-80dc9018f638"]}],"mendeley":{"formattedCitation":"[6]","plainTextFormattedCitation":"[6]","previouslyFormattedCitation":"[6]"},"properties":{"noteIndex":0},"schema":"https://github.com/citation-style-language/schema/raw/master/csl-citation.json"}</w:instrText>
      </w:r>
      <w:r w:rsidR="00F41DA5" w:rsidRPr="00077E3B">
        <w:fldChar w:fldCharType="separate"/>
      </w:r>
      <w:r w:rsidR="00C1773F" w:rsidRPr="00077E3B">
        <w:rPr>
          <w:noProof/>
        </w:rPr>
        <w:t>[6]</w:t>
      </w:r>
      <w:r w:rsidR="00F41DA5" w:rsidRPr="00077E3B">
        <w:fldChar w:fldCharType="end"/>
      </w:r>
      <w:r w:rsidR="007F4B92" w:rsidRPr="00077E3B">
        <w:t>.</w:t>
      </w:r>
      <w:r w:rsidR="007F4B92">
        <w:t xml:space="preserve"> One temporary treatment helps reduce the break down of acetylcholine, an important chemical messenger in the brain which is decreased in Alzheimer’s patients</w:t>
      </w:r>
      <w:r w:rsidR="00650363">
        <w:t xml:space="preserve"> due to the death of the nerve cells that make it. Another possible solution is a </w:t>
      </w:r>
      <w:r w:rsidR="00F25C9B">
        <w:t>vaccine that</w:t>
      </w:r>
      <w:r w:rsidR="00431E54">
        <w:t xml:space="preserve"> trains the</w:t>
      </w:r>
      <w:r w:rsidR="004D0E98">
        <w:t xml:space="preserve"> immune system of the bodies to attack beta-amyloid plaques before they from clumps. But we still need to find an actual cure. Alzheimer</w:t>
      </w:r>
      <w:r w:rsidR="00E65820">
        <w:t>’s</w:t>
      </w:r>
      <w:r w:rsidR="004D0E98">
        <w:t xml:space="preserve"> disease was discovered more than a century ago, and yet it is not well understood</w:t>
      </w:r>
      <w:r w:rsidR="00AF5DFD">
        <w:t xml:space="preserve"> </w:t>
      </w:r>
      <w:r w:rsidR="00AF5DFD">
        <w:t>still</w:t>
      </w:r>
      <w:r w:rsidR="004D0E98">
        <w:t>. The exact mechanism at work behind this threat and a solution will be extracted.</w:t>
      </w:r>
    </w:p>
    <w:p w14:paraId="6A5BDB6C" w14:textId="60FDB645" w:rsidR="0035254C" w:rsidRDefault="0035254C" w:rsidP="00116343">
      <w:pPr>
        <w:spacing w:line="480" w:lineRule="auto"/>
      </w:pPr>
    </w:p>
    <w:p w14:paraId="00464E76" w14:textId="2B24A9A7" w:rsidR="0035254C" w:rsidRDefault="0035254C" w:rsidP="00116343">
      <w:pPr>
        <w:spacing w:line="480" w:lineRule="auto"/>
        <w:rPr>
          <w:b/>
        </w:rPr>
      </w:pPr>
      <w:r w:rsidRPr="0035254C">
        <w:rPr>
          <w:b/>
        </w:rPr>
        <w:t>Caregiver</w:t>
      </w:r>
      <w:r w:rsidR="00916857">
        <w:rPr>
          <w:b/>
        </w:rPr>
        <w:t>s:</w:t>
      </w:r>
    </w:p>
    <w:p w14:paraId="19A7A0A8" w14:textId="1C723BFF" w:rsidR="00D31DD1" w:rsidRDefault="002C0BB7" w:rsidP="0088464F">
      <w:pPr>
        <w:spacing w:line="480" w:lineRule="auto"/>
      </w:pPr>
      <w:r>
        <w:t xml:space="preserve">It is not just </w:t>
      </w:r>
      <w:r w:rsidR="00F014E2">
        <w:t>those with the disease who suffer, but</w:t>
      </w:r>
      <w:r w:rsidR="00284962">
        <w:t xml:space="preserve"> also their caregivers</w:t>
      </w:r>
      <w:r w:rsidR="00902F97">
        <w:t xml:space="preserve"> </w:t>
      </w:r>
      <w:r w:rsidR="00AF5DFD">
        <w:t xml:space="preserve">who are </w:t>
      </w:r>
      <w:r w:rsidR="00902F97">
        <w:t>usually friends and family.</w:t>
      </w:r>
      <w:r w:rsidR="00F014E2">
        <w:t xml:space="preserve"> </w:t>
      </w:r>
      <w:r w:rsidR="00A00CEA">
        <w:t>Member</w:t>
      </w:r>
      <w:r w:rsidR="00916857">
        <w:t xml:space="preserve">s of family and friends </w:t>
      </w:r>
      <w:r w:rsidR="009E1D17">
        <w:t xml:space="preserve">deliver enormous amount of care </w:t>
      </w:r>
      <w:r w:rsidR="00C90709">
        <w:t>for people with AD and other dementias who resides in a community</w:t>
      </w:r>
      <w:r w:rsidR="00313C6B">
        <w:t xml:space="preserve">. </w:t>
      </w:r>
      <w:r w:rsidR="00606AB9">
        <w:t>The unpaid</w:t>
      </w:r>
      <w:r w:rsidR="005534F2">
        <w:t>, informal caregivers are typically family members or friends</w:t>
      </w:r>
      <w:r w:rsidR="0085246C">
        <w:t xml:space="preserve">, who often report higher levels of anxiety, depression and </w:t>
      </w:r>
      <w:r w:rsidR="00C217EA">
        <w:t xml:space="preserve">show </w:t>
      </w:r>
      <w:r w:rsidR="0085246C">
        <w:t xml:space="preserve">poorer health outcomes </w:t>
      </w:r>
      <w:r w:rsidR="00720AFD">
        <w:t>than</w:t>
      </w:r>
      <w:r w:rsidR="00C217EA">
        <w:t xml:space="preserve"> the people who do not </w:t>
      </w:r>
      <w:r w:rsidR="00166ADE">
        <w:t>provide care.</w:t>
      </w:r>
      <w:r w:rsidR="009E6398">
        <w:t xml:space="preserve"> Considering the</w:t>
      </w:r>
      <w:r w:rsidR="00A87A83">
        <w:t xml:space="preserve"> prevalence of AD among the old age,</w:t>
      </w:r>
      <w:r w:rsidR="00A22E9A">
        <w:t xml:space="preserve"> it is assumed that informal caregivers also </w:t>
      </w:r>
      <w:r w:rsidR="00F2587E">
        <w:t>belong to the same age group</w:t>
      </w:r>
      <w:r w:rsidR="00005C16">
        <w:t xml:space="preserve"> and </w:t>
      </w:r>
      <w:r w:rsidR="00824A52">
        <w:t>by the expected increase of AD community</w:t>
      </w:r>
      <w:r w:rsidR="00FE6486">
        <w:t>, so will the</w:t>
      </w:r>
      <w:r w:rsidR="00652F70">
        <w:t xml:space="preserve"> number </w:t>
      </w:r>
      <w:r w:rsidR="00F626B0">
        <w:t>of caregivers</w:t>
      </w:r>
      <w:r w:rsidR="00652F70">
        <w:t xml:space="preserve"> </w:t>
      </w:r>
      <w:r w:rsidR="00F626B0">
        <w:t>to provide care</w:t>
      </w:r>
      <w:r w:rsidR="00784218">
        <w:t>.</w:t>
      </w:r>
      <w:r w:rsidR="00F2587E">
        <w:t xml:space="preserve"> </w:t>
      </w:r>
      <w:r w:rsidR="00F16E72">
        <w:t xml:space="preserve">Such group </w:t>
      </w:r>
      <w:r w:rsidR="001D5C49">
        <w:t>people may have chronic health conditions existing</w:t>
      </w:r>
      <w:r w:rsidR="0012049B">
        <w:t xml:space="preserve"> </w:t>
      </w:r>
      <w:r w:rsidR="00F626B0">
        <w:t>and</w:t>
      </w:r>
      <w:r w:rsidR="0012049B">
        <w:t xml:space="preserve"> assist/provide care to people with AD. </w:t>
      </w:r>
      <w:r w:rsidR="0071088B">
        <w:t>Thus,</w:t>
      </w:r>
      <w:r w:rsidR="00CE7B1D">
        <w:t xml:space="preserve"> making it more complex for their own healthcare</w:t>
      </w:r>
      <w:r w:rsidR="001D5FC5">
        <w:t xml:space="preserve"> </w:t>
      </w:r>
      <w:r w:rsidR="00191FD6">
        <w:t>and in turn contribute to caregiver burden</w:t>
      </w:r>
      <w:r w:rsidR="0071088B">
        <w:t>, spiraling healthcare costs and economic hardship for people and their families.</w:t>
      </w:r>
      <w:r w:rsidR="001D5C49">
        <w:t xml:space="preserve"> </w:t>
      </w:r>
      <w:r w:rsidR="00005D89">
        <w:t>Car</w:t>
      </w:r>
      <w:r w:rsidR="008511FD">
        <w:t>ing for people with Alzheimer’s and other dementia is often very in</w:t>
      </w:r>
      <w:r>
        <w:t>timate and intrusive</w:t>
      </w:r>
      <w:r w:rsidR="001E4E97">
        <w:t xml:space="preserve">. In </w:t>
      </w:r>
      <w:r w:rsidR="006856A6">
        <w:t xml:space="preserve">2017, 16.1 million family members and friends provided </w:t>
      </w:r>
      <w:r w:rsidR="00624A7B">
        <w:t>18.4</w:t>
      </w:r>
      <w:r w:rsidR="003E7DD3">
        <w:t xml:space="preserve"> billion hours of unpaid care to people with AD</w:t>
      </w:r>
      <w:r w:rsidR="00446396">
        <w:t>, at an economic value of over $232 billion</w:t>
      </w:r>
      <w:r w:rsidR="001E4E97">
        <w:t xml:space="preserve"> </w:t>
      </w:r>
      <w:r w:rsidR="001E4E97">
        <w:fldChar w:fldCharType="begin" w:fldLock="1"/>
      </w:r>
      <w:r w:rsidR="001B34B1">
        <w:instrText>ADDIN CSL_CITATION {"citationItems":[{"id":"ITEM-1","itemData":{"abstract":"With Alzheimer's disease, it is not just those with the disease who suffer. It's also their caregivers-a job that usually falls on family and friends. • In 2017, 16.1 million family members and friends provided 18.4 billion hours of unpaid care to people with Alzheimer's and other dementias, at an economic value of over $232 billion. • Of the unpaid Alzheimer's and dementia caregivers, 86 percent have provided care for at least the past year, and half have been providing care for four or more years. • Nearly one-fourth of Alzheimer's and dementia caregivers are \"sandwich generation\" caregivers-caring for both someone with the disease and a child or grandchild. Alzheimer's Disease Caregivers Caring for people with Alzheimer's and other dementias is often very intimate and very intrusive. • Nearly 80 percent of older adults with dementia receive help with a daily personal care activity such as bathing, dressing, grooming, or eating. In contrast, only 20 percent of older adults without dementia need help with these activities. • One in 3 Alzheimer's caregivers provide help bathing or showering, feeding, or getting to and from the toilet-a higher percentage than caregivers for other older adults. • About one-third of Alzheimer's and dementia caregivers deal with incontinence or diapers. For caregivers of older adults without dementia, just 12 percent help with this personal care task.","author":[{"dropping-particle":"","family":"Movement","given":"Impact","non-dropping-particle":"","parse-names":false,"suffix":""}],"id":"ITEM-1","issued":{"date-parts":[["0"]]},"title":"Alzheimer's Disease Caregivers","type":"report"},"uris":["http://www.mendeley.com/documents/?uuid=b24d70c8-a270-3a40-8066-46f29e954995"]}],"mendeley":{"formattedCitation":"[7]","plainTextFormattedCitation":"[7]","previouslyFormattedCitation":"[7]"},"properties":{"noteIndex":0},"schema":"https://github.com/citation-style-language/schema/raw/master/csl-citation.json"}</w:instrText>
      </w:r>
      <w:r w:rsidR="001E4E97">
        <w:fldChar w:fldCharType="separate"/>
      </w:r>
      <w:r w:rsidR="001E4E97" w:rsidRPr="001E4E97">
        <w:rPr>
          <w:noProof/>
        </w:rPr>
        <w:t>[7]</w:t>
      </w:r>
      <w:r w:rsidR="001E4E97">
        <w:fldChar w:fldCharType="end"/>
      </w:r>
      <w:r>
        <w:t xml:space="preserve">. </w:t>
      </w:r>
    </w:p>
    <w:p w14:paraId="3BC796D7" w14:textId="4016D1E1" w:rsidR="009D4E96" w:rsidRDefault="00E45EF6" w:rsidP="0088464F">
      <w:pPr>
        <w:spacing w:line="480" w:lineRule="auto"/>
        <w:rPr>
          <w:b/>
        </w:rPr>
      </w:pPr>
      <w:r w:rsidRPr="004E438D">
        <w:rPr>
          <w:b/>
        </w:rPr>
        <w:t>Health</w:t>
      </w:r>
      <w:r w:rsidR="004E438D" w:rsidRPr="004E438D">
        <w:rPr>
          <w:b/>
        </w:rPr>
        <w:t xml:space="preserve"> Care Expenditure:</w:t>
      </w:r>
    </w:p>
    <w:p w14:paraId="45CB8790" w14:textId="6D44E080" w:rsidR="009169ED" w:rsidRDefault="00FE3806" w:rsidP="0088464F">
      <w:pPr>
        <w:spacing w:line="480" w:lineRule="auto"/>
      </w:pPr>
      <w:r>
        <w:t xml:space="preserve">It is </w:t>
      </w:r>
      <w:r w:rsidR="00DF2603">
        <w:t>painstaking</w:t>
      </w:r>
      <w:r>
        <w:t xml:space="preserve"> </w:t>
      </w:r>
      <w:r w:rsidR="002D2382">
        <w:t>that after cancer and coronary disease</w:t>
      </w:r>
      <w:r w:rsidR="006B6699">
        <w:t>, AD is the</w:t>
      </w:r>
      <w:r w:rsidR="00A01C99">
        <w:t xml:space="preserve"> </w:t>
      </w:r>
      <w:r w:rsidR="006B6699">
        <w:t>most expensive disorder in the US</w:t>
      </w:r>
      <w:r w:rsidR="00152811">
        <w:t>, and the increasing aging society</w:t>
      </w:r>
      <w:r w:rsidR="00690020">
        <w:t xml:space="preserve"> along with other chronic disease</w:t>
      </w:r>
      <w:r w:rsidR="00A01C99">
        <w:t xml:space="preserve"> prevalence</w:t>
      </w:r>
      <w:r w:rsidR="00152811">
        <w:t xml:space="preserve"> </w:t>
      </w:r>
      <w:r w:rsidR="003D6F31">
        <w:t>it more evident</w:t>
      </w:r>
      <w:r w:rsidR="007E3BBC">
        <w:t xml:space="preserve"> that</w:t>
      </w:r>
      <w:r w:rsidR="00D5713B">
        <w:t xml:space="preserve"> </w:t>
      </w:r>
      <w:r w:rsidR="00001DE9">
        <w:t xml:space="preserve">it </w:t>
      </w:r>
      <w:r w:rsidR="00BC2BBE">
        <w:t xml:space="preserve">arises as a threat to </w:t>
      </w:r>
      <w:r w:rsidR="00974782">
        <w:t xml:space="preserve">the workflow of US healthcare. </w:t>
      </w:r>
      <w:r w:rsidR="00464593">
        <w:t xml:space="preserve">The total cost of dementia to society is defined as </w:t>
      </w:r>
      <w:r w:rsidR="00A15C0D">
        <w:t xml:space="preserve">the </w:t>
      </w:r>
      <w:r w:rsidR="00536419">
        <w:t xml:space="preserve">good results and services </w:t>
      </w:r>
      <w:r w:rsidR="00BA08C9">
        <w:t xml:space="preserve">offered to prevent, diagnose and </w:t>
      </w:r>
      <w:r w:rsidR="00DA6D9D">
        <w:t xml:space="preserve">manage with dementia. </w:t>
      </w:r>
      <w:r w:rsidR="009E1C17">
        <w:t xml:space="preserve">The family members, caregivers and the individuals are affected </w:t>
      </w:r>
      <w:r w:rsidR="006A4CC1">
        <w:t xml:space="preserve">in terms of quality of life and economically. </w:t>
      </w:r>
      <w:r w:rsidR="00F60D38">
        <w:t>Basically,</w:t>
      </w:r>
      <w:r w:rsidR="008624D5">
        <w:t xml:space="preserve"> the total cost can be divided into direct costs and indirect costs where </w:t>
      </w:r>
      <w:r w:rsidR="008624D5">
        <w:lastRenderedPageBreak/>
        <w:t>direct costs includes the</w:t>
      </w:r>
      <w:r w:rsidR="00351D52">
        <w:t xml:space="preserve"> medical services, hospital resources, </w:t>
      </w:r>
      <w:r w:rsidR="00C44B47">
        <w:t>drugs, social services, family payments</w:t>
      </w:r>
      <w:r w:rsidR="00F60D38">
        <w:t xml:space="preserve"> to formal caregivers. </w:t>
      </w:r>
      <w:r w:rsidR="007B3C82">
        <w:t xml:space="preserve">Whereas the indirect costs </w:t>
      </w:r>
      <w:r w:rsidR="00077E3B">
        <w:t>refers</w:t>
      </w:r>
      <w:r w:rsidR="00677E8F">
        <w:t xml:space="preserve"> to </w:t>
      </w:r>
      <w:r w:rsidR="000444F0">
        <w:t xml:space="preserve">loss </w:t>
      </w:r>
      <w:r w:rsidR="00C95597">
        <w:t>of income by the patient and loss or reduction for fami</w:t>
      </w:r>
      <w:r w:rsidR="0098128F">
        <w:t>ly members</w:t>
      </w:r>
      <w:r w:rsidR="00077E3B">
        <w:t xml:space="preserve"> </w:t>
      </w:r>
      <w:r w:rsidR="00077E3B">
        <w:fldChar w:fldCharType="begin" w:fldLock="1"/>
      </w:r>
      <w:r w:rsidR="001B34B1">
        <w:instrText>ADDIN CSL_CITATION {"citationItems":[{"id":"ITEM-1","itemData":{"DOI":"10.1017/S1041610206003784","ISSN":"1041-6102","abstract":"&lt;div class=\"abstract\" data-abstract-type=\"normal\"&gt;&lt;p&gt;&lt;span class='bold'&gt;Background:&lt;/span&gt; There is no previous information about economic costs of Alzheimer's disease (AD) in South America. The objective of this study was to evaluate the costs of AD in Argentina.&lt;/p&gt;&lt;p&gt;&lt;span class='bold'&gt;Methods:&lt;/span&gt; Eighty community-dwelling patients, 20 institutionalized AD patients and their respective primary caregivers, and 25 healthy elderly subjects participated in this study. The cognitive and neuropsychiatric impairments and severity of dementia were assessed with the Mini-mental State Examination, Neuropsychiatric Inventory and Clinical Dementia Rating, respectively. A structured interview about health and health-care resources used during the past 3 months was administered to family caregivers. The time devoted by carers to looking after the patients and the caregiver burden (Zarit's Burden Interview) were recorded.&lt;/p&gt;&lt;p&gt;&lt;span class='bold'&gt;Results:&lt;/span&gt; The annual direct costs of the disease increased with cognitive deterioration from US$3420.40 in mild to US$9657.60 in severe AD, and with institutionalization (US$3189.20 outpatient &lt;span class='italic'&gt;vs&lt;/span&gt;. US$14 447.68 institutionalized). Most direct costs were paid for by the family.&lt;/p&gt;&lt;p&gt;&lt;span class='bold'&gt;Conclusions:&lt;/span&gt; With the projected increase in the number of persons at risk for developing AD in emerging countries, the family cost of the disease will be significant. Dementia costs should be a matter of analysis when health policies are being designed in developing countries.&lt;/p&gt;&lt;/div&gt;","author":[{"dropping-particle":"","family":"Allegri","given":"Ricardo F.","non-dropping-particle":"","parse-names":false,"suffix":""},{"dropping-particle":"","family":"Butman","given":"Judith","non-dropping-particle":"","parse-names":false,"suffix":""},{"dropping-particle":"","family":"Arizaga","given":"Raúl L.","non-dropping-particle":"","parse-names":false,"suffix":""},{"dropping-particle":"","family":"Machnicki","given":"Gerardo","non-dropping-particle":"","parse-names":false,"suffix":""},{"dropping-particle":"","family":"Serrano","given":"Cecilia","non-dropping-particle":"","parse-names":false,"suffix":""},{"dropping-particle":"","family":"Taragano","given":"Fernando E.","non-dropping-particle":"","parse-names":false,"suffix":""},{"dropping-particle":"","family":"Sarasola","given":"Diego","non-dropping-particle":"","parse-names":false,"suffix":""},{"dropping-particle":"","family":"Lon","given":"Leandro","non-dropping-particle":"","parse-names":false,"suffix":""}],"container-title":"International Psychogeriatrics","id":"ITEM-1","issue":"04","issued":{"date-parts":[["2007","8","27"]]},"page":"705","publisher":"Cambridge University Press","title":"Economic impact of dementia in developing countries: an evaluation of costs of Alzheimer-type dementia in Argentina","type":"article-journal","volume":"19"},"uris":["http://www.mendeley.com/documents/?uuid=534ec6fc-6390-30e3-8a30-6db5a78c20d8"]}],"mendeley":{"formattedCitation":"[8]","plainTextFormattedCitation":"[8]","previouslyFormattedCitation":"[8]"},"properties":{"noteIndex":0},"schema":"https://github.com/citation-style-language/schema/raw/master/csl-citation.json"}</w:instrText>
      </w:r>
      <w:r w:rsidR="00077E3B">
        <w:fldChar w:fldCharType="separate"/>
      </w:r>
      <w:r w:rsidR="001E4E97" w:rsidRPr="001E4E97">
        <w:rPr>
          <w:noProof/>
        </w:rPr>
        <w:t>[8]</w:t>
      </w:r>
      <w:r w:rsidR="00077E3B">
        <w:fldChar w:fldCharType="end"/>
      </w:r>
      <w:r w:rsidR="0098128F">
        <w:t>.</w:t>
      </w:r>
      <w:r w:rsidR="009169ED">
        <w:t xml:space="preserve"> According to the World Alzheimer Report, it states </w:t>
      </w:r>
      <w:r w:rsidR="00BF554F">
        <w:t>that total estimated worldwide costs of dementia are $</w:t>
      </w:r>
      <w:r w:rsidR="00B02D47">
        <w:t>604 billion in 2010</w:t>
      </w:r>
      <w:r w:rsidR="00CE4E01">
        <w:t xml:space="preserve"> and cited that if dementia care were a country</w:t>
      </w:r>
      <w:r w:rsidR="005E64DD">
        <w:t>, it would be world’s 18</w:t>
      </w:r>
      <w:r w:rsidR="005E64DD" w:rsidRPr="005E64DD">
        <w:rPr>
          <w:vertAlign w:val="superscript"/>
        </w:rPr>
        <w:t>th</w:t>
      </w:r>
      <w:r w:rsidR="005E64DD">
        <w:t xml:space="preserve"> largest economy</w:t>
      </w:r>
      <w:r w:rsidR="000C2C81">
        <w:t xml:space="preserve"> </w:t>
      </w:r>
      <w:r w:rsidR="0039222E">
        <w:fldChar w:fldCharType="begin" w:fldLock="1"/>
      </w:r>
      <w:r w:rsidR="001B34B1">
        <w:instrText>ADDIN CSL_CITATION {"citationItems":[{"id":"ITEM-1","itemData":{"URL":"https://www.alz.org/news/2010/new-report-reveals-global-cost-of-alzheimer_s-and","abstract":"Alzheimer association is the world's leading voluntary health organization in Alzheimer care, support and research. ","accessed":{"date-parts":[["2019","2","18"]]},"id":"ITEM-1","issued":{"date-parts":[["0"]]},"title":"Report: Worldwide costs of dementia set to soar | Alzheimer's Association","type":"webpage"},"uris":["http://www.mendeley.com/documents/?uuid=9f5fbc6c-38c6-3377-aa70-866003feeaba"]}],"mendeley":{"formattedCitation":"[9]","plainTextFormattedCitation":"[9]","previouslyFormattedCitation":"[9]"},"properties":{"noteIndex":0},"schema":"https://github.com/citation-style-language/schema/raw/master/csl-citation.json"}</w:instrText>
      </w:r>
      <w:r w:rsidR="0039222E">
        <w:fldChar w:fldCharType="separate"/>
      </w:r>
      <w:r w:rsidR="001E4E97" w:rsidRPr="001E4E97">
        <w:rPr>
          <w:noProof/>
        </w:rPr>
        <w:t>[9]</w:t>
      </w:r>
      <w:r w:rsidR="0039222E">
        <w:fldChar w:fldCharType="end"/>
      </w:r>
      <w:r w:rsidR="0039222E">
        <w:t xml:space="preserve">. </w:t>
      </w:r>
      <w:r w:rsidR="000277FE">
        <w:t>In 2018, the direct costs to American society of caring for those A</w:t>
      </w:r>
      <w:r w:rsidR="001A1186">
        <w:t xml:space="preserve">D and other dementia </w:t>
      </w:r>
      <w:r w:rsidR="00060033">
        <w:t>will total an estimated $277 billion</w:t>
      </w:r>
      <w:r w:rsidR="00590CB9">
        <w:fldChar w:fldCharType="begin" w:fldLock="1"/>
      </w:r>
      <w:r w:rsidR="001B34B1">
        <w:instrText>ADDIN CSL_CITATION {"citationItems":[{"id":"ITEM-1","itemData":{"URL":"https://www.alz.org/news/2010/new-report-reveals-global-cost-of-alzheimer_s-and","abstract":"Alzheimer association is the world's leading voluntary health organization in Alzheimer care, support and research. ","accessed":{"date-parts":[["2019","2","18"]]},"id":"ITEM-1","issued":{"date-parts":[["0"]]},"title":"Report: Worldwide costs of dementia set to soar | Alzheimer's Association","type":"webpage"},"uris":["http://www.mendeley.com/documents/?uuid=9f5fbc6c-38c6-3377-aa70-866003feeaba"]}],"mendeley":{"formattedCitation":"[9]","plainTextFormattedCitation":"[9]","previouslyFormattedCitation":"[9]"},"properties":{"noteIndex":0},"schema":"https://github.com/citation-style-language/schema/raw/master/csl-citation.json"}</w:instrText>
      </w:r>
      <w:r w:rsidR="00590CB9">
        <w:fldChar w:fldCharType="separate"/>
      </w:r>
      <w:r w:rsidR="001E4E97" w:rsidRPr="001E4E97">
        <w:rPr>
          <w:noProof/>
        </w:rPr>
        <w:t>[9]</w:t>
      </w:r>
      <w:r w:rsidR="00590CB9">
        <w:fldChar w:fldCharType="end"/>
      </w:r>
      <w:r w:rsidR="00357955">
        <w:fldChar w:fldCharType="begin" w:fldLock="1"/>
      </w:r>
      <w:r w:rsidR="001B34B1">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357955">
        <w:fldChar w:fldCharType="separate"/>
      </w:r>
      <w:r w:rsidR="001E4E97" w:rsidRPr="001E4E97">
        <w:rPr>
          <w:noProof/>
        </w:rPr>
        <w:t>[10]</w:t>
      </w:r>
      <w:r w:rsidR="00357955">
        <w:fldChar w:fldCharType="end"/>
      </w:r>
      <w:r w:rsidR="00357955">
        <w:t xml:space="preserve">. </w:t>
      </w:r>
    </w:p>
    <w:p w14:paraId="3CB88342" w14:textId="29C40797" w:rsidR="0006600A" w:rsidRDefault="0040293F" w:rsidP="0006600A">
      <w:pPr>
        <w:pStyle w:val="ListParagraph"/>
        <w:numPr>
          <w:ilvl w:val="0"/>
          <w:numId w:val="2"/>
        </w:numPr>
        <w:spacing w:line="480" w:lineRule="auto"/>
        <w:rPr>
          <w:b/>
        </w:rPr>
      </w:pPr>
      <w:r w:rsidRPr="0006600A">
        <w:rPr>
          <w:b/>
        </w:rPr>
        <w:t>Cost of Alzheimer’s to Medicare and Medicaid:</w:t>
      </w:r>
    </w:p>
    <w:p w14:paraId="259D0DD9" w14:textId="5DEF45E3" w:rsidR="00446396" w:rsidRDefault="00D611B3" w:rsidP="00446396">
      <w:pPr>
        <w:spacing w:line="480" w:lineRule="auto"/>
        <w:ind w:left="60"/>
      </w:pPr>
      <w:r>
        <w:t>Alzheimer</w:t>
      </w:r>
      <w:r w:rsidR="00C72668">
        <w:t>’s</w:t>
      </w:r>
      <w:r>
        <w:t xml:space="preserve"> association </w:t>
      </w:r>
      <w:r w:rsidR="00C72668">
        <w:t>estimates</w:t>
      </w:r>
      <w:r>
        <w:t xml:space="preserve"> that </w:t>
      </w:r>
      <w:r w:rsidR="00721107">
        <w:t>last five years of life, the costs of a person with dementia, on average, total more than $287</w:t>
      </w:r>
      <w:r w:rsidR="00D612E5">
        <w:t>,000(in 2010 dollars). This is compared to with $175,000 for a person with heart disease, and $173,000 for someone with cancer</w:t>
      </w:r>
      <w:r w:rsidR="00B80447">
        <w:fldChar w:fldCharType="begin" w:fldLock="1"/>
      </w:r>
      <w:r w:rsidR="001B34B1">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B80447">
        <w:fldChar w:fldCharType="separate"/>
      </w:r>
      <w:r w:rsidR="001E4E97" w:rsidRPr="001E4E97">
        <w:rPr>
          <w:noProof/>
        </w:rPr>
        <w:t>[10]</w:t>
      </w:r>
      <w:r w:rsidR="00B80447">
        <w:fldChar w:fldCharType="end"/>
      </w:r>
      <w:r w:rsidR="00F26107">
        <w:fldChar w:fldCharType="begin" w:fldLock="1"/>
      </w:r>
      <w:r w:rsidR="001B34B1">
        <w:instrText>ADDIN CSL_CITATION {"citationItems":[{"id":"ITEM-1","itemData":{"URL":"https://www.alz.org/news/2010/new-report-reveals-global-cost-of-alzheimer_s-and","abstract":"Alzheimer association is the world's leading voluntary health organization in Alzheimer care, support and research. ","accessed":{"date-parts":[["2019","2","18"]]},"id":"ITEM-1","issued":{"date-parts":[["0"]]},"title":"Report: Worldwide costs of dementia set to soar | Alzheimer's Association","type":"webpage"},"uris":["http://www.mendeley.com/documents/?uuid=9f5fbc6c-38c6-3377-aa70-866003feeaba"]}],"mendeley":{"formattedCitation":"[9]","plainTextFormattedCitation":"[9]","previouslyFormattedCitation":"[9]"},"properties":{"noteIndex":0},"schema":"https://github.com/citation-style-language/schema/raw/master/csl-citation.json"}</w:instrText>
      </w:r>
      <w:r w:rsidR="00F26107">
        <w:fldChar w:fldCharType="separate"/>
      </w:r>
      <w:r w:rsidR="001E4E97" w:rsidRPr="001E4E97">
        <w:rPr>
          <w:noProof/>
        </w:rPr>
        <w:t>[9]</w:t>
      </w:r>
      <w:r w:rsidR="00F26107">
        <w:fldChar w:fldCharType="end"/>
      </w:r>
      <w:r w:rsidR="00D612E5">
        <w:t xml:space="preserve">. </w:t>
      </w:r>
      <w:r w:rsidR="00FA41AA">
        <w:t>Utmost</w:t>
      </w:r>
      <w:r w:rsidR="00E17893">
        <w:t xml:space="preserve"> of the costs are stomached by </w:t>
      </w:r>
      <w:r w:rsidR="00FA41AA">
        <w:t>Medicaid and Medicaid</w:t>
      </w:r>
      <w:r w:rsidR="00475727">
        <w:t xml:space="preserve">. In 2018, Medicare and Medicaid spent an estimated </w:t>
      </w:r>
      <w:r w:rsidR="00B74DA9">
        <w:t>$186</w:t>
      </w:r>
      <w:r w:rsidR="006D67A9">
        <w:t xml:space="preserve"> </w:t>
      </w:r>
      <w:r w:rsidR="00B74DA9">
        <w:t xml:space="preserve">billion caring for those with AD and other </w:t>
      </w:r>
      <w:r w:rsidR="00E0712A">
        <w:t xml:space="preserve">dementias (i.e. 67% of total costs). </w:t>
      </w:r>
      <w:r w:rsidR="00DF2EE4">
        <w:t xml:space="preserve">An estimated </w:t>
      </w:r>
      <w:r w:rsidR="004A63F8">
        <w:t xml:space="preserve">amount </w:t>
      </w:r>
      <w:r w:rsidR="00DF2EE4">
        <w:t>of $140 billion</w:t>
      </w:r>
      <w:r w:rsidR="00895AD1">
        <w:t xml:space="preserve"> by federal government under Medicare and </w:t>
      </w:r>
      <w:r w:rsidR="00154B0B">
        <w:t xml:space="preserve">$47 billion </w:t>
      </w:r>
      <w:r w:rsidR="00644420">
        <w:t xml:space="preserve">combined by both Federal and State government </w:t>
      </w:r>
      <w:r w:rsidR="00102128">
        <w:t>under Medicaid are spent on the</w:t>
      </w:r>
      <w:r w:rsidR="002D6B3D">
        <w:t xml:space="preserve"> program caring for AD and other dementias. </w:t>
      </w:r>
      <w:r w:rsidR="00EA7FC9">
        <w:t>From Figure</w:t>
      </w:r>
      <w:r w:rsidR="00116343">
        <w:t xml:space="preserve"> 2, it </w:t>
      </w:r>
      <w:r w:rsidR="009F4BC4">
        <w:t>gives us a</w:t>
      </w:r>
      <w:r w:rsidR="00D226FB">
        <w:t xml:space="preserve">n approximate amount spent by </w:t>
      </w:r>
      <w:r w:rsidR="00A146D8">
        <w:t>average per person</w:t>
      </w:r>
      <w:r w:rsidR="00E42495">
        <w:t>, under Medicare the seniors with Alzheimer’s spends</w:t>
      </w:r>
      <w:r w:rsidR="007A6E51">
        <w:t xml:space="preserve"> 3 times more than average per-person spending for </w:t>
      </w:r>
      <w:r w:rsidR="00446396">
        <w:t>a</w:t>
      </w:r>
      <w:r w:rsidR="007A6E51">
        <w:t xml:space="preserve">ll other </w:t>
      </w:r>
      <w:r w:rsidR="00B91591">
        <w:t>seniors and u</w:t>
      </w:r>
      <w:r w:rsidR="007A6E51">
        <w:t xml:space="preserve">nder Medicaid, </w:t>
      </w:r>
      <w:r w:rsidR="00B91591">
        <w:t>it is 23 times higher</w:t>
      </w:r>
      <w:r w:rsidR="00B91591">
        <w:fldChar w:fldCharType="begin" w:fldLock="1"/>
      </w:r>
      <w:r w:rsidR="001B34B1">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rsidR="00B91591">
        <w:fldChar w:fldCharType="separate"/>
      </w:r>
      <w:r w:rsidR="001E4E97" w:rsidRPr="001E4E97">
        <w:rPr>
          <w:noProof/>
        </w:rPr>
        <w:t>[10]</w:t>
      </w:r>
      <w:r w:rsidR="00B91591">
        <w:fldChar w:fldCharType="end"/>
      </w:r>
      <w:r w:rsidR="00B91591">
        <w:t xml:space="preserve">. </w:t>
      </w:r>
      <w:r w:rsidR="00E42495">
        <w:t xml:space="preserve"> </w:t>
      </w:r>
    </w:p>
    <w:p w14:paraId="405C88AD" w14:textId="264AFB72" w:rsidR="005E0398" w:rsidRDefault="005E0398" w:rsidP="00446396">
      <w:pPr>
        <w:ind w:left="60"/>
        <w:jc w:val="center"/>
      </w:pPr>
      <w:r w:rsidRPr="00F049F3">
        <w:rPr>
          <w:noProof/>
        </w:rPr>
        <w:lastRenderedPageBreak/>
        <w:drawing>
          <wp:inline distT="0" distB="0" distL="0" distR="0" wp14:anchorId="08C17DDB" wp14:editId="128B0AAA">
            <wp:extent cx="3162300" cy="17787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6190" cy="1848482"/>
                    </a:xfrm>
                    <a:prstGeom prst="rect">
                      <a:avLst/>
                    </a:prstGeom>
                  </pic:spPr>
                </pic:pic>
              </a:graphicData>
            </a:graphic>
          </wp:inline>
        </w:drawing>
      </w:r>
    </w:p>
    <w:p w14:paraId="38F421CD" w14:textId="6E45A6C7" w:rsidR="005E0398" w:rsidRDefault="005E0398" w:rsidP="005E0398">
      <w:r>
        <w:t xml:space="preserve">Figure2: Comparison of Medicare/Medicaid spending annually on Seniors with &amp; without Alzheimer </w:t>
      </w:r>
      <w:r>
        <w:fldChar w:fldCharType="begin" w:fldLock="1"/>
      </w:r>
      <w:r w:rsidR="001B34B1">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fldChar w:fldCharType="separate"/>
      </w:r>
      <w:r w:rsidR="001E4E97" w:rsidRPr="001E4E97">
        <w:rPr>
          <w:noProof/>
        </w:rPr>
        <w:t>[10]</w:t>
      </w:r>
      <w:r>
        <w:fldChar w:fldCharType="end"/>
      </w:r>
      <w:r>
        <w:t>.</w:t>
      </w:r>
    </w:p>
    <w:p w14:paraId="4A2D4600" w14:textId="77777777" w:rsidR="005E0398" w:rsidRDefault="005E0398" w:rsidP="005E0398">
      <w:pPr>
        <w:jc w:val="center"/>
      </w:pPr>
      <w:r>
        <w:rPr>
          <w:noProof/>
        </w:rPr>
        <w:drawing>
          <wp:inline distT="0" distB="0" distL="0" distR="0" wp14:anchorId="3D0280DD" wp14:editId="1EAC970A">
            <wp:extent cx="4267903" cy="3041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970" cy="3079470"/>
                    </a:xfrm>
                    <a:prstGeom prst="rect">
                      <a:avLst/>
                    </a:prstGeom>
                  </pic:spPr>
                </pic:pic>
              </a:graphicData>
            </a:graphic>
          </wp:inline>
        </w:drawing>
      </w:r>
    </w:p>
    <w:p w14:paraId="45E35361" w14:textId="3D00A58C" w:rsidR="005E0398" w:rsidRDefault="005E0398" w:rsidP="005E0398">
      <w:r>
        <w:t xml:space="preserve">Figure 3: Graphical projection of costs spent by Medicare and Medicaid(in billions of 2018 dollars) </w:t>
      </w:r>
      <w:r>
        <w:fldChar w:fldCharType="begin" w:fldLock="1"/>
      </w:r>
      <w:r w:rsidR="001B34B1">
        <w:instrText>ADDIN CSL_CITATION {"citationItems":[{"id":"ITEM-1","itemData":{"author":[{"dropping-particle":"","family":"Movement","given":"Impact","non-dropping-particle":"","parse-names":false,"suffix":""}],"id":"ITEM-1","issued":{"date-parts":[["0"]]},"title":"Costs of Alzheimer's","type":"report"},"uris":["http://www.mendeley.com/documents/?uuid=aea054fe-b11e-33f2-8494-2cd7f294841f"]}],"mendeley":{"formattedCitation":"[10]","plainTextFormattedCitation":"[10]","previouslyFormattedCitation":"[10]"},"properties":{"noteIndex":0},"schema":"https://github.com/citation-style-language/schema/raw/master/csl-citation.json"}</w:instrText>
      </w:r>
      <w:r>
        <w:fldChar w:fldCharType="separate"/>
      </w:r>
      <w:r w:rsidR="001E4E97" w:rsidRPr="001E4E97">
        <w:rPr>
          <w:noProof/>
        </w:rPr>
        <w:t>[10]</w:t>
      </w:r>
      <w:r>
        <w:fldChar w:fldCharType="end"/>
      </w:r>
      <w:r>
        <w:t xml:space="preserve">. </w:t>
      </w:r>
    </w:p>
    <w:p w14:paraId="7C8C79EF" w14:textId="4FA0D470" w:rsidR="005F318A" w:rsidRDefault="00E755A8" w:rsidP="00116343">
      <w:pPr>
        <w:spacing w:line="480" w:lineRule="auto"/>
      </w:pPr>
      <w:r>
        <w:t xml:space="preserve">From </w:t>
      </w:r>
      <w:r w:rsidR="003A5CED">
        <w:t>the below f</w:t>
      </w:r>
      <w:r>
        <w:t>igure 3</w:t>
      </w:r>
      <w:r w:rsidR="001063A3">
        <w:t>:</w:t>
      </w:r>
      <w:r w:rsidR="0022119E">
        <w:t xml:space="preserve"> we can find that the disbursement </w:t>
      </w:r>
      <w:r w:rsidR="00747FCC">
        <w:t xml:space="preserve">will increase in </w:t>
      </w:r>
      <w:r w:rsidR="00F94C0F">
        <w:t>cost, subsequently</w:t>
      </w:r>
      <w:r w:rsidR="003827FE">
        <w:t xml:space="preserve"> by 2050 both Medicare and Medicaid spending on people with Alzheimer</w:t>
      </w:r>
      <w:r w:rsidR="00F94C0F">
        <w:t xml:space="preserve">’s will quadruple to $750 </w:t>
      </w:r>
      <w:r w:rsidR="00116343">
        <w:t>billion (</w:t>
      </w:r>
      <w:r w:rsidR="00F94C0F">
        <w:t xml:space="preserve">in 2018 dollars). </w:t>
      </w:r>
      <w:r w:rsidR="005E2CA2">
        <w:t xml:space="preserve">Medicare will reach an increase of 300% </w:t>
      </w:r>
      <w:r w:rsidR="00B77DFA">
        <w:t xml:space="preserve">and Medicaid by 310% </w:t>
      </w:r>
      <w:r w:rsidR="00116343">
        <w:t>from today’s spending levels.</w:t>
      </w:r>
      <w:r w:rsidR="00C63ED7">
        <w:t xml:space="preserve"> Early and accurate diagnosis could save up to </w:t>
      </w:r>
      <w:r w:rsidR="003D2906">
        <w:t>$7.9 trillion in medical and care costs.</w:t>
      </w:r>
    </w:p>
    <w:p w14:paraId="7C344570" w14:textId="2FE086E3" w:rsidR="00FD6E72" w:rsidRDefault="00EC67F8" w:rsidP="000C2E2E">
      <w:pPr>
        <w:spacing w:line="480" w:lineRule="auto"/>
        <w:rPr>
          <w:b/>
        </w:rPr>
      </w:pPr>
      <w:r>
        <w:rPr>
          <w:b/>
        </w:rPr>
        <w:t>Risk Reduction:</w:t>
      </w:r>
    </w:p>
    <w:p w14:paraId="56A1757B" w14:textId="0181243C" w:rsidR="004E438D" w:rsidRDefault="008A7D5B" w:rsidP="0088464F">
      <w:pPr>
        <w:spacing w:line="480" w:lineRule="auto"/>
      </w:pPr>
      <w:r>
        <w:lastRenderedPageBreak/>
        <w:t xml:space="preserve">The complexity of AD makes it difficult to </w:t>
      </w:r>
      <w:r w:rsidR="00607F96">
        <w:t>understand</w:t>
      </w:r>
      <w:r w:rsidR="002E6EDB">
        <w:t xml:space="preserve"> what causes the </w:t>
      </w:r>
      <w:r w:rsidR="0064482C">
        <w:t xml:space="preserve">disease. Age </w:t>
      </w:r>
      <w:r w:rsidR="00E95AE4">
        <w:t>is also considered as</w:t>
      </w:r>
      <w:r w:rsidR="0064482C">
        <w:t xml:space="preserve"> an important </w:t>
      </w:r>
      <w:r w:rsidR="000C4A6E">
        <w:t xml:space="preserve">risk factor. </w:t>
      </w:r>
      <w:r w:rsidR="00CC4C9B">
        <w:t xml:space="preserve">Researchers are </w:t>
      </w:r>
      <w:r w:rsidR="00E95AE4">
        <w:t>vigorously</w:t>
      </w:r>
      <w:r w:rsidR="001E3C18">
        <w:t xml:space="preserve"> investigating </w:t>
      </w:r>
      <w:r w:rsidR="005F47AF">
        <w:t xml:space="preserve">the </w:t>
      </w:r>
      <w:r w:rsidR="003D360B">
        <w:t>part</w:t>
      </w:r>
      <w:r w:rsidR="005F47AF">
        <w:t xml:space="preserve"> of genetics</w:t>
      </w:r>
      <w:r w:rsidR="003D360B">
        <w:t xml:space="preserve"> and </w:t>
      </w:r>
      <w:r w:rsidR="0042331E">
        <w:t>amplified menace of developing Alzheimer’s Disease.</w:t>
      </w:r>
      <w:r w:rsidR="00851EB5">
        <w:t xml:space="preserve"> </w:t>
      </w:r>
      <w:r w:rsidR="00266846">
        <w:t xml:space="preserve">Researchers are finding </w:t>
      </w:r>
      <w:r w:rsidR="00677D5E">
        <w:t xml:space="preserve">evidence that some of the risk factors for heart disease and stroke, </w:t>
      </w:r>
      <w:r w:rsidR="009003E1">
        <w:t>such as high blood pressure and high cholesterol, may increase the ris</w:t>
      </w:r>
      <w:r w:rsidR="00F16CB7">
        <w:t>k of AD</w:t>
      </w:r>
      <w:r w:rsidR="003F0F87">
        <w:t xml:space="preserve">. </w:t>
      </w:r>
      <w:r w:rsidR="002E3674">
        <w:t xml:space="preserve">There </w:t>
      </w:r>
      <w:r w:rsidR="00EE3E9A">
        <w:t>is also mounting evidence that mental, physical</w:t>
      </w:r>
      <w:r w:rsidR="00770D91">
        <w:t xml:space="preserve"> and </w:t>
      </w:r>
      <w:r w:rsidR="00AB2B80">
        <w:t>social activities</w:t>
      </w:r>
      <w:r w:rsidR="00AF4CFC">
        <w:t xml:space="preserve"> may</w:t>
      </w:r>
      <w:r w:rsidR="00AB2B80">
        <w:t xml:space="preserve"> </w:t>
      </w:r>
      <w:r w:rsidR="00EA1D80">
        <w:t>decrease</w:t>
      </w:r>
      <w:r w:rsidR="00AB2B80">
        <w:t xml:space="preserve"> the risk </w:t>
      </w:r>
      <w:r w:rsidR="00AF4CFC">
        <w:t>of developing the disease</w:t>
      </w:r>
      <w:r w:rsidR="00D71FFA">
        <w:t xml:space="preserve">. A </w:t>
      </w:r>
      <w:r w:rsidR="003804A1">
        <w:t>2015 Institute of Medicine</w:t>
      </w:r>
      <w:r w:rsidR="00266211">
        <w:t xml:space="preserve"> </w:t>
      </w:r>
      <w:r w:rsidR="003804A1">
        <w:t>(</w:t>
      </w:r>
      <w:bookmarkStart w:id="0" w:name="_GoBack"/>
      <w:bookmarkEnd w:id="0"/>
      <w:r w:rsidR="003804A1">
        <w:t xml:space="preserve">now known as the Health and Medicine Division of the National </w:t>
      </w:r>
      <w:r w:rsidR="00EB2D96">
        <w:t>Academies of Sciences, Engineering, and Medicine) report provides evidence-</w:t>
      </w:r>
      <w:r w:rsidR="008D65BB">
        <w:t xml:space="preserve">based recommendations to promote brain health for individuals, families, communities, health care providers and </w:t>
      </w:r>
      <w:r w:rsidR="00EE4A2F">
        <w:t xml:space="preserve">systems, financial organizations, community groups, and </w:t>
      </w:r>
      <w:r w:rsidR="000F7FE2">
        <w:t>public health agencies</w:t>
      </w:r>
      <w:r w:rsidR="00BA3133">
        <w:fldChar w:fldCharType="begin" w:fldLock="1"/>
      </w:r>
      <w:r w:rsidR="001B34B1">
        <w:instrText>ADDIN CSL_CITATION {"citationItems":[{"id":"ITEM-1","itemData":{"URL":"http://www.nationalacademies.org/hmd/Activities/Aging/CognitiveHealthAging.aspx","accessed":{"date-parts":[["2019","2","18"]]},"id":"ITEM-1","issued":{"date-parts":[["0"]]},"title":"The Public Health Dimensions of Cognitive Aging : Health and Medicine Division","type":"webpage"},"uris":["http://www.mendeley.com/documents/?uuid=77f01438-991c-361b-9202-0281da0bf1c4"]}],"mendeley":{"formattedCitation":"[11]","plainTextFormattedCitation":"[11]","previouslyFormattedCitation":"[11]"},"properties":{"noteIndex":0},"schema":"https://github.com/citation-style-language/schema/raw/master/csl-citation.json"}</w:instrText>
      </w:r>
      <w:r w:rsidR="00BA3133">
        <w:fldChar w:fldCharType="separate"/>
      </w:r>
      <w:r w:rsidR="001E4E97" w:rsidRPr="001E4E97">
        <w:rPr>
          <w:noProof/>
        </w:rPr>
        <w:t>[11]</w:t>
      </w:r>
      <w:r w:rsidR="00BA3133">
        <w:fldChar w:fldCharType="end"/>
      </w:r>
      <w:r w:rsidR="000D182E">
        <w:t>.</w:t>
      </w:r>
      <w:r w:rsidR="00933005">
        <w:t xml:space="preserve"> Health Human Services developed an online Brain Health Resource that </w:t>
      </w:r>
      <w:r w:rsidR="005475E3">
        <w:t>offers current, evidence-based information and resources to facilitate conversations with older people and their families about brain health</w:t>
      </w:r>
      <w:r w:rsidR="00441CB0">
        <w:t xml:space="preserve"> </w:t>
      </w:r>
      <w:r w:rsidR="002564DC">
        <w:fldChar w:fldCharType="begin" w:fldLock="1"/>
      </w:r>
      <w:r w:rsidR="001B34B1">
        <w:instrText>ADDIN CSL_CITATION {"citationItems":[{"id":"ITEM-1","itemData":{"URL":"https://acl.gov/news-and-events/press-release-latest-news/hhs-offers-evidence-based-materials-conversations-about","abstract":"The Brain Health Resource also provides connections to health screenings, exercise programs, chronic disease self-management education, fall prevention programs, and behavioral health programs funded by HHS.","accessed":{"date-parts":[["2019","2","18"]]},"id":"ITEM-1","issued":{"date-parts":[["0"]]},"title":"HHS Offers Evidence-based Materials for Conversations About Brain Health | ACL Administration for Community Living","type":"webpage"},"uris":["http://www.mendeley.com/documents/?uuid=88bbb43f-acdf-3ef0-92a0-00931536dc07"]}],"mendeley":{"formattedCitation":"[12]","plainTextFormattedCitation":"[12]","previouslyFormattedCitation":"[12]"},"properties":{"noteIndex":0},"schema":"https://github.com/citation-style-language/schema/raw/master/csl-citation.json"}</w:instrText>
      </w:r>
      <w:r w:rsidR="002564DC">
        <w:fldChar w:fldCharType="separate"/>
      </w:r>
      <w:r w:rsidR="001E4E97" w:rsidRPr="001E4E97">
        <w:rPr>
          <w:noProof/>
        </w:rPr>
        <w:t>[12]</w:t>
      </w:r>
      <w:r w:rsidR="002564DC">
        <w:fldChar w:fldCharType="end"/>
      </w:r>
      <w:r w:rsidR="00441CB0">
        <w:t>.</w:t>
      </w:r>
    </w:p>
    <w:p w14:paraId="11B3FFA1" w14:textId="5F139F9F" w:rsidR="00F626B0" w:rsidRDefault="00FA4459" w:rsidP="0088464F">
      <w:pPr>
        <w:spacing w:line="480" w:lineRule="auto"/>
        <w:rPr>
          <w:b/>
        </w:rPr>
      </w:pPr>
      <w:r>
        <w:rPr>
          <w:b/>
        </w:rPr>
        <w:t>Healthy Brain Initiative:</w:t>
      </w:r>
    </w:p>
    <w:p w14:paraId="0E69BEFB" w14:textId="199F09FD" w:rsidR="00AB523B" w:rsidRDefault="00780147" w:rsidP="0088464F">
      <w:pPr>
        <w:spacing w:line="480" w:lineRule="auto"/>
      </w:pPr>
      <w:r>
        <w:t>With the congressional appropriations that began in 2005</w:t>
      </w:r>
      <w:r w:rsidR="008479B5">
        <w:t xml:space="preserve">, </w:t>
      </w:r>
      <w:r w:rsidR="0012105A">
        <w:t xml:space="preserve">the </w:t>
      </w:r>
      <w:r w:rsidR="00EA5420">
        <w:t xml:space="preserve">Healthy Aging Program was established by </w:t>
      </w:r>
      <w:r w:rsidR="008479B5">
        <w:t xml:space="preserve">Centers for Disease Control </w:t>
      </w:r>
      <w:r w:rsidR="00D743F8">
        <w:t xml:space="preserve">and </w:t>
      </w:r>
      <w:r w:rsidR="00C73DCB">
        <w:t>Prevention (</w:t>
      </w:r>
      <w:r w:rsidR="00887923">
        <w:t>CDC)</w:t>
      </w:r>
      <w:r w:rsidR="00FB10A3">
        <w:t xml:space="preserve"> and launched Healthy Brain Initiative. </w:t>
      </w:r>
      <w:r w:rsidR="00A0186C">
        <w:t xml:space="preserve">This initiative considers </w:t>
      </w:r>
      <w:r w:rsidR="0052449A">
        <w:t>the cognitive health from a public health perspective</w:t>
      </w:r>
      <w:r w:rsidR="00E331CA">
        <w:t xml:space="preserve"> and ensures that CDC notifies the state and local health departments</w:t>
      </w:r>
      <w:r w:rsidR="00F37F5C">
        <w:t xml:space="preserve"> about the significance of cognitive health. </w:t>
      </w:r>
      <w:r w:rsidR="00047055">
        <w:t xml:space="preserve">“The National Public Health Road </w:t>
      </w:r>
      <w:r w:rsidR="00C130FF">
        <w:t>Map to</w:t>
      </w:r>
      <w:r w:rsidR="00BF6781">
        <w:t xml:space="preserve"> Maintai</w:t>
      </w:r>
      <w:r w:rsidR="00C613AE">
        <w:t xml:space="preserve">n </w:t>
      </w:r>
      <w:r w:rsidR="00F04F77">
        <w:t>the Cognitive</w:t>
      </w:r>
      <w:r w:rsidR="00C130FF">
        <w:t xml:space="preserve"> Health</w:t>
      </w:r>
      <w:r w:rsidR="00BF6781">
        <w:t>”</w:t>
      </w:r>
      <w:r w:rsidR="00784FF5">
        <w:t xml:space="preserve"> is the first road map with a set of 44</w:t>
      </w:r>
      <w:r w:rsidR="007A57B5">
        <w:t xml:space="preserve"> actions</w:t>
      </w:r>
      <w:r w:rsidR="00C613AE">
        <w:t xml:space="preserve">, </w:t>
      </w:r>
      <w:r w:rsidR="00465DD6">
        <w:t xml:space="preserve">was </w:t>
      </w:r>
      <w:r w:rsidR="00F40044">
        <w:t>partnered along with Alzheimer’s Association.</w:t>
      </w:r>
      <w:r w:rsidR="00F04F77">
        <w:t xml:space="preserve"> The expansion of t</w:t>
      </w:r>
      <w:r w:rsidR="00195016">
        <w:t xml:space="preserve">his initiative was directed by </w:t>
      </w:r>
      <w:r w:rsidR="00E64D42">
        <w:t>various committee which includes Alzheimer’s Association, CDC, National Institute on Aging, Administration on Agi</w:t>
      </w:r>
      <w:r w:rsidR="005378BB">
        <w:t>ng and other experts from the nation.</w:t>
      </w:r>
    </w:p>
    <w:p w14:paraId="054EFB0B" w14:textId="625F19CD" w:rsidR="00194EBE" w:rsidRDefault="00237538" w:rsidP="00084AF0">
      <w:pPr>
        <w:spacing w:line="480" w:lineRule="auto"/>
        <w:ind w:firstLine="720"/>
      </w:pPr>
      <w:r>
        <w:t xml:space="preserve">The National Alzheimer’s Project </w:t>
      </w:r>
      <w:r w:rsidR="000D1F48">
        <w:t>Act (</w:t>
      </w:r>
      <w:r>
        <w:t xml:space="preserve">NAPA) was passed by congress in </w:t>
      </w:r>
      <w:r w:rsidR="000811E0">
        <w:t>2011</w:t>
      </w:r>
      <w:r w:rsidR="00F0431E">
        <w:t xml:space="preserve"> </w:t>
      </w:r>
      <w:r w:rsidR="000A3C20">
        <w:t xml:space="preserve">to escalate public health, </w:t>
      </w:r>
      <w:r w:rsidR="00631BFF">
        <w:t xml:space="preserve">economic and social consequences associated with AD. </w:t>
      </w:r>
      <w:r w:rsidR="000A170D">
        <w:t xml:space="preserve">It creates a scope to build </w:t>
      </w:r>
      <w:r w:rsidR="00B03753">
        <w:lastRenderedPageBreak/>
        <w:t xml:space="preserve">on Human Health </w:t>
      </w:r>
      <w:r w:rsidR="000D1F48">
        <w:t>Services (</w:t>
      </w:r>
      <w:r w:rsidR="00B03753">
        <w:t xml:space="preserve">HHS) programs </w:t>
      </w:r>
      <w:r w:rsidR="001462E4">
        <w:t>and</w:t>
      </w:r>
      <w:r w:rsidR="000D1F48">
        <w:t xml:space="preserve"> facilitates</w:t>
      </w:r>
      <w:r w:rsidR="001462E4">
        <w:t xml:space="preserve"> federal efforts </w:t>
      </w:r>
      <w:r w:rsidR="007A1696">
        <w:t xml:space="preserve">to </w:t>
      </w:r>
      <w:r w:rsidR="000D1F48">
        <w:t>transform</w:t>
      </w:r>
      <w:r w:rsidR="007A1696">
        <w:t xml:space="preserve"> the course of Alzheimer’s disease and related </w:t>
      </w:r>
      <w:r w:rsidR="00031EBC">
        <w:t>dementia (</w:t>
      </w:r>
      <w:r w:rsidR="007A1696">
        <w:t>AD/ARD)</w:t>
      </w:r>
      <w:r w:rsidR="000D1F48">
        <w:t>.</w:t>
      </w:r>
      <w:r w:rsidR="000A170D">
        <w:t xml:space="preserve"> </w:t>
      </w:r>
      <w:r w:rsidR="00767BB1">
        <w:t xml:space="preserve">As authorized by NAPA, </w:t>
      </w:r>
      <w:r w:rsidR="00E0310C">
        <w:t xml:space="preserve">HHS authorized a </w:t>
      </w:r>
      <w:r w:rsidR="00E0310C">
        <w:rPr>
          <w:i/>
        </w:rPr>
        <w:t xml:space="preserve">national plan to address </w:t>
      </w:r>
      <w:r w:rsidR="001020E1" w:rsidRPr="001020E1">
        <w:t>Alzheimer’s Disease</w:t>
      </w:r>
      <w:r w:rsidR="001020E1">
        <w:t xml:space="preserve"> </w:t>
      </w:r>
      <w:r w:rsidR="00A67B6E">
        <w:t xml:space="preserve">in 2012. </w:t>
      </w:r>
      <w:r w:rsidR="006636FF">
        <w:t xml:space="preserve">This plan is annually updated </w:t>
      </w:r>
      <w:r w:rsidR="00BE0343">
        <w:t xml:space="preserve">to develop the understanding </w:t>
      </w:r>
      <w:r w:rsidR="007B1133">
        <w:t xml:space="preserve">of the causes, treatments for and prevention of </w:t>
      </w:r>
      <w:r w:rsidR="003E411A">
        <w:t xml:space="preserve">AD/ARD, in addition to increase </w:t>
      </w:r>
      <w:r w:rsidR="00084AF0">
        <w:t xml:space="preserve">the support for AD/ARD, caregivers. </w:t>
      </w:r>
      <w:r w:rsidR="00A34539">
        <w:t xml:space="preserve">The second road map was released in 2013 with </w:t>
      </w:r>
      <w:r w:rsidR="000E07D0">
        <w:t xml:space="preserve">35 actions </w:t>
      </w:r>
      <w:r w:rsidR="000F4219">
        <w:t>to assist caregivers and brain health</w:t>
      </w:r>
      <w:r w:rsidR="00E763ED">
        <w:t xml:space="preserve">. </w:t>
      </w:r>
      <w:r w:rsidR="00265D93">
        <w:t xml:space="preserve">The development of this road map was contributed by over 200 </w:t>
      </w:r>
      <w:r w:rsidR="00FC1A88">
        <w:t>organizations</w:t>
      </w:r>
      <w:r w:rsidR="00265D93">
        <w:t xml:space="preserve"> which includes </w:t>
      </w:r>
      <w:r w:rsidR="00FC1A88">
        <w:t>at national, state and local level.</w:t>
      </w:r>
      <w:r w:rsidR="00A5352E">
        <w:t xml:space="preserve"> </w:t>
      </w:r>
    </w:p>
    <w:p w14:paraId="56B86A9E" w14:textId="6A5069E8" w:rsidR="00966E15" w:rsidRPr="001020E1" w:rsidRDefault="00E6057D" w:rsidP="00E6057D">
      <w:pPr>
        <w:spacing w:line="480" w:lineRule="auto"/>
      </w:pPr>
      <w:r>
        <w:t xml:space="preserve">Four traditional </w:t>
      </w:r>
      <w:r w:rsidR="00E849B5">
        <w:t xml:space="preserve">domains of public health </w:t>
      </w:r>
      <w:r w:rsidR="00EE2F5D">
        <w:t>were</w:t>
      </w:r>
      <w:r w:rsidR="00E849B5">
        <w:t xml:space="preserve"> proposed under the 25 specific actions: 1) Educate and Power, 2) develop policies and mobilize partnerships</w:t>
      </w:r>
      <w:r w:rsidR="00AB7FAF">
        <w:t>,</w:t>
      </w:r>
      <w:r w:rsidR="00E849B5">
        <w:t xml:space="preserve"> 3) </w:t>
      </w:r>
      <w:r w:rsidR="00AB7FAF">
        <w:t xml:space="preserve">monitor and evaluate, 4) </w:t>
      </w:r>
      <w:r w:rsidR="003F1030">
        <w:t>guarantee a capable workforce</w:t>
      </w:r>
      <w:r w:rsidR="00EE2F5D">
        <w:t xml:space="preserve">. The action item speaks about the </w:t>
      </w:r>
      <w:r w:rsidR="00D0418D">
        <w:t xml:space="preserve">critical issues of disease </w:t>
      </w:r>
      <w:r w:rsidR="00D2626F">
        <w:t xml:space="preserve">such as risk identification and reduction, </w:t>
      </w:r>
      <w:r w:rsidR="00E42608">
        <w:t>diagnosis, caregivers</w:t>
      </w:r>
      <w:r w:rsidR="00527E2B">
        <w:t>,</w:t>
      </w:r>
      <w:r w:rsidR="00D2626F">
        <w:t xml:space="preserve"> education and </w:t>
      </w:r>
      <w:r w:rsidR="00527E2B">
        <w:t xml:space="preserve">training, </w:t>
      </w:r>
      <w:r w:rsidR="00E42608">
        <w:t xml:space="preserve">and evidence </w:t>
      </w:r>
      <w:r w:rsidR="00C93AD4">
        <w:t>on impact of the disease.</w:t>
      </w:r>
      <w:r w:rsidR="00F666AB">
        <w:t xml:space="preserve"> As of April 2018, 48 states and territories</w:t>
      </w:r>
      <w:r w:rsidR="000055FE">
        <w:t xml:space="preserve"> </w:t>
      </w:r>
      <w:r w:rsidR="00E74A63">
        <w:t>published AD plans</w:t>
      </w:r>
      <w:r w:rsidR="006B5CC6">
        <w:t xml:space="preserve"> and few cities, counties have created regional plans</w:t>
      </w:r>
      <w:r w:rsidR="00B76EBB">
        <w:t>.</w:t>
      </w:r>
      <w:r w:rsidR="001B4EAD">
        <w:t xml:space="preserve"> </w:t>
      </w:r>
      <w:r w:rsidR="00083350">
        <w:t>CDC has an established public health network and the ability to work with states to implement disease prevention and health promotion programs</w:t>
      </w:r>
      <w:r w:rsidR="008307EE">
        <w:t>, including state plans and road map action items.</w:t>
      </w:r>
    </w:p>
    <w:p w14:paraId="6F2AE858" w14:textId="77777777" w:rsidR="00B21A28" w:rsidRDefault="00664EFB" w:rsidP="0088464F">
      <w:pPr>
        <w:spacing w:line="480" w:lineRule="auto"/>
        <w:rPr>
          <w:b/>
        </w:rPr>
      </w:pPr>
      <w:r w:rsidRPr="00664EFB">
        <w:rPr>
          <w:b/>
        </w:rPr>
        <w:t>BOLD ACT</w:t>
      </w:r>
      <w:r>
        <w:rPr>
          <w:b/>
        </w:rPr>
        <w:t xml:space="preserve"> (Building Our Largest De</w:t>
      </w:r>
      <w:r w:rsidR="009C7277">
        <w:rPr>
          <w:b/>
        </w:rPr>
        <w:t>mentia Infrastructure for Alzheimer’s Act</w:t>
      </w:r>
      <w:r w:rsidR="00B21A28">
        <w:rPr>
          <w:b/>
        </w:rPr>
        <w:t>):</w:t>
      </w:r>
    </w:p>
    <w:p w14:paraId="4A9DD79B" w14:textId="569606F8" w:rsidR="001B34B1" w:rsidRDefault="00DF2EA8" w:rsidP="0088464F">
      <w:pPr>
        <w:spacing w:line="480" w:lineRule="auto"/>
      </w:pPr>
      <w:r>
        <w:t xml:space="preserve">This bill was introduced in </w:t>
      </w:r>
      <w:r w:rsidR="003A46A1">
        <w:t>Senate (</w:t>
      </w:r>
      <w:r w:rsidR="00864B78">
        <w:t xml:space="preserve">11/01/2017). </w:t>
      </w:r>
      <w:r w:rsidR="006F0136">
        <w:t>“</w:t>
      </w:r>
      <w:r w:rsidR="003C1D9A">
        <w:t xml:space="preserve">This </w:t>
      </w:r>
      <w:r w:rsidR="003A46A1">
        <w:t xml:space="preserve">bill amends the Public Health Service </w:t>
      </w:r>
      <w:r w:rsidR="00E27028">
        <w:t>Act (</w:t>
      </w:r>
      <w:r w:rsidR="00AF5066">
        <w:t xml:space="preserve">HHS) to award Cooperative agreements. 1) </w:t>
      </w:r>
      <w:r w:rsidR="00E27028">
        <w:t>The establishment or support of national or regional centers of excellence in public health practice in AD</w:t>
      </w:r>
      <w:r w:rsidR="006F0136">
        <w:t>. 2) To state public health departments</w:t>
      </w:r>
      <w:r w:rsidR="00426AFF">
        <w:t>, Native American tribes, and other entities to promote cognitive functioning, address cognitive impairme</w:t>
      </w:r>
      <w:r w:rsidR="00147852">
        <w:t xml:space="preserve">nt and unique </w:t>
      </w:r>
      <w:r w:rsidR="001924A4">
        <w:t>aspects of AD</w:t>
      </w:r>
      <w:r w:rsidR="00253FDB">
        <w:t>, meet the needs of caregivers. 3) For analysis and public reporting of data on the state and national levels regarding cognitive decline, caregiving, and health disparities, and monitoring of objectives on dem</w:t>
      </w:r>
      <w:r w:rsidR="00444ECA">
        <w:t>entia and caregiving by the department of HHS</w:t>
      </w:r>
      <w:r w:rsidR="00502824">
        <w:t xml:space="preserve">” </w:t>
      </w:r>
      <w:r w:rsidR="001B34B1">
        <w:fldChar w:fldCharType="begin" w:fldLock="1"/>
      </w:r>
      <w:r w:rsidR="0005417B">
        <w:instrText>ADDIN CSL_CITATION {"citationItems":[{"id":"ITEM-1","itemData":{"author":[{"dropping-particle":"","family":"Collins","given":"Susan M.","non-dropping-particle":"","parse-names":false,"suffix":""}],"id":"ITEM-1","issued":{"date-parts":[["2018"]]},"title":"S.2076 - 115th Congress (2017-2018): BOLD Infrastructure for Alzheimer's Act","type":"article-journal"},"uris":["http://www.mendeley.com/documents/?uuid=bc00e414-2e9c-3c9c-a460-afd78c24ca06"]}],"mendeley":{"formattedCitation":"[13]","plainTextFormattedCitation":"[13]","previouslyFormattedCitation":"[13]"},"properties":{"noteIndex":0},"schema":"https://github.com/citation-style-language/schema/raw/master/csl-citation.json"}</w:instrText>
      </w:r>
      <w:r w:rsidR="001B34B1">
        <w:fldChar w:fldCharType="separate"/>
      </w:r>
      <w:r w:rsidR="001B34B1" w:rsidRPr="001B34B1">
        <w:rPr>
          <w:noProof/>
        </w:rPr>
        <w:t>[13]</w:t>
      </w:r>
      <w:r w:rsidR="001B34B1">
        <w:fldChar w:fldCharType="end"/>
      </w:r>
      <w:r w:rsidR="00444ECA">
        <w:t xml:space="preserve">. </w:t>
      </w:r>
      <w:r w:rsidR="00C27A65">
        <w:t xml:space="preserve">This </w:t>
      </w:r>
      <w:r w:rsidR="00C27A65">
        <w:lastRenderedPageBreak/>
        <w:t xml:space="preserve">bill </w:t>
      </w:r>
      <w:r w:rsidR="00192448">
        <w:t xml:space="preserve">was successfully </w:t>
      </w:r>
      <w:r w:rsidR="001853DA">
        <w:t>signed by the President on 12</w:t>
      </w:r>
      <w:r w:rsidR="001E44B0">
        <w:t xml:space="preserve">/31/2018. </w:t>
      </w:r>
      <w:r w:rsidR="000E2B24">
        <w:t>It was a historic day in the fight against Alzheimer’s</w:t>
      </w:r>
      <w:r w:rsidR="00626090">
        <w:t>, the act authorized $20 million annu</w:t>
      </w:r>
      <w:r w:rsidR="00DC20D3">
        <w:t>ally over the next 5 years</w:t>
      </w:r>
      <w:r w:rsidR="00A2233C">
        <w:t>.</w:t>
      </w:r>
    </w:p>
    <w:p w14:paraId="396C4FFF" w14:textId="5BCA5CDF" w:rsidR="000B2888" w:rsidRDefault="000B2888" w:rsidP="0088464F">
      <w:pPr>
        <w:spacing w:line="480" w:lineRule="auto"/>
        <w:rPr>
          <w:b/>
        </w:rPr>
      </w:pPr>
      <w:r w:rsidRPr="000B2888">
        <w:rPr>
          <w:b/>
        </w:rPr>
        <w:t>What does the BOLD Infrastructure for Alzheimer’s Act (S.2076/H.R.4256) do?</w:t>
      </w:r>
    </w:p>
    <w:p w14:paraId="7D59B92A" w14:textId="1426A215" w:rsidR="000B2888" w:rsidRDefault="00901F82" w:rsidP="0088464F">
      <w:pPr>
        <w:spacing w:line="480" w:lineRule="auto"/>
      </w:pPr>
      <w:r>
        <w:t>To expand and promote the innovative</w:t>
      </w:r>
      <w:r w:rsidR="006103ED">
        <w:t xml:space="preserve">, effective Alzheimer’s interventions </w:t>
      </w:r>
      <w:r w:rsidR="009C0C53">
        <w:t xml:space="preserve">would provide </w:t>
      </w:r>
      <w:r w:rsidR="00791533">
        <w:t xml:space="preserve">the investment by establishing </w:t>
      </w:r>
      <w:r w:rsidR="0002575E">
        <w:t>Alzheimer’s centers of excellence across the country and funding state, local and tribal public health departments</w:t>
      </w:r>
      <w:r w:rsidR="00E61FE2">
        <w:t>.</w:t>
      </w:r>
      <w:r w:rsidR="0002575E">
        <w:t xml:space="preserve"> </w:t>
      </w:r>
      <w:r w:rsidR="00E61FE2">
        <w:t>This also</w:t>
      </w:r>
      <w:r w:rsidR="0002575E">
        <w:t xml:space="preserve"> increase </w:t>
      </w:r>
      <w:r w:rsidR="00920A7D">
        <w:t>detect early symptoms</w:t>
      </w:r>
      <w:r w:rsidR="00B35CA9">
        <w:t xml:space="preserve">, reduce risk, prevent avoidable hospitalizations, reduce health disparities, support the needs of </w:t>
      </w:r>
      <w:r w:rsidR="00861463">
        <w:t>caregivers and support care planning for people with the disease</w:t>
      </w:r>
      <w:r w:rsidR="003B53A0">
        <w:fldChar w:fldCharType="begin" w:fldLock="1"/>
      </w:r>
      <w:r w:rsidR="003B53A0">
        <w:instrText>ADDIN CSL_CITATION {"citationItems":[{"id":"ITEM-1","itemData":{"URL":"https://www.mcknightsseniorliving.com/home/news/historic-100-million-alzheimers-bill-passes-in-house-heads-to-presidents-desk/","accessed":{"date-parts":[["2019","2","19"]]},"id":"ITEM-1","issued":{"date-parts":[["0"]]},"title":"‘Historic’ $100 million Alzheimer’s bill passes in House, heads to president’s desk - News - McKnight's Senior Living","type":"webpage"},"uris":["http://www.mendeley.com/documents/?uuid=ee36348f-f821-3257-b2e2-52da2f46d567"]}],"mendeley":{"formattedCitation":"[14]","plainTextFormattedCitation":"[14]"},"properties":{"noteIndex":0},"schema":"https://github.com/citation-style-language/schema/raw/master/csl-citation.json"}</w:instrText>
      </w:r>
      <w:r w:rsidR="003B53A0">
        <w:fldChar w:fldCharType="separate"/>
      </w:r>
      <w:r w:rsidR="003B53A0" w:rsidRPr="003B53A0">
        <w:rPr>
          <w:noProof/>
        </w:rPr>
        <w:t>[14]</w:t>
      </w:r>
      <w:r w:rsidR="003B53A0">
        <w:fldChar w:fldCharType="end"/>
      </w:r>
      <w:r w:rsidR="00861463">
        <w:t xml:space="preserve">. </w:t>
      </w:r>
      <w:r w:rsidR="00DF0A4D">
        <w:t xml:space="preserve">It would increase </w:t>
      </w:r>
      <w:r w:rsidR="00247387">
        <w:t xml:space="preserve">the collection, analysis and timely reporting of data. The data is critical to identifying </w:t>
      </w:r>
      <w:r w:rsidR="004D5607">
        <w:t>opportunities for public health interventions, helping stakeholders track progress in the public health response</w:t>
      </w:r>
      <w:r w:rsidR="00A0213D">
        <w:t>, and enabling state and federal policymakers to make informed decisions when developing plans and policies</w:t>
      </w:r>
      <w:r w:rsidR="00651CCC">
        <w:t>. Lastly, the bill would also strengthen nationwide implementation of the CDC’s Public Health Road Map, which includes strategic action items for state and local public health departments</w:t>
      </w:r>
      <w:r w:rsidR="00624C4B">
        <w:t>.</w:t>
      </w:r>
      <w:r w:rsidR="00F56BEE">
        <w:t xml:space="preserve"> </w:t>
      </w:r>
    </w:p>
    <w:p w14:paraId="77675C08" w14:textId="2286DC9D" w:rsidR="00100F0A" w:rsidRDefault="00966E15" w:rsidP="0088464F">
      <w:pPr>
        <w:spacing w:line="480" w:lineRule="auto"/>
        <w:rPr>
          <w:b/>
        </w:rPr>
      </w:pPr>
      <w:r w:rsidRPr="00584F1E">
        <w:rPr>
          <w:b/>
        </w:rPr>
        <w:t>CDC</w:t>
      </w:r>
      <w:r w:rsidR="00584F1E" w:rsidRPr="00584F1E">
        <w:rPr>
          <w:b/>
        </w:rPr>
        <w:t>’s</w:t>
      </w:r>
      <w:r w:rsidRPr="00584F1E">
        <w:rPr>
          <w:b/>
        </w:rPr>
        <w:t xml:space="preserve"> Data</w:t>
      </w:r>
      <w:r w:rsidR="00584F1E" w:rsidRPr="00584F1E">
        <w:rPr>
          <w:b/>
        </w:rPr>
        <w:t xml:space="preserve"> Collection:</w:t>
      </w:r>
    </w:p>
    <w:p w14:paraId="2ACA4888" w14:textId="5DF939FF" w:rsidR="00507C5F" w:rsidRDefault="00587B11" w:rsidP="0088464F">
      <w:pPr>
        <w:spacing w:line="480" w:lineRule="auto"/>
      </w:pPr>
      <w:r>
        <w:t xml:space="preserve">The unique surveillance system to monitor the health status of </w:t>
      </w:r>
      <w:r w:rsidR="00B13667">
        <w:t xml:space="preserve">aged population and those living with AD/ARD. </w:t>
      </w:r>
      <w:r w:rsidR="00853764">
        <w:t xml:space="preserve">CDC uses a state-based Behavioral Risk Surveillance </w:t>
      </w:r>
      <w:r w:rsidR="00F663D7">
        <w:t>System (</w:t>
      </w:r>
      <w:r w:rsidR="00C0617D">
        <w:t>BRFSS), t</w:t>
      </w:r>
      <w:r w:rsidR="007C0449">
        <w:t xml:space="preserve">o gather information on </w:t>
      </w:r>
      <w:r w:rsidR="00824A92">
        <w:t xml:space="preserve">self-reported subjective cognitive </w:t>
      </w:r>
      <w:r w:rsidR="00F663D7">
        <w:t xml:space="preserve">decline. </w:t>
      </w:r>
      <w:r w:rsidR="0014080E">
        <w:t xml:space="preserve">BRFSS Surveys </w:t>
      </w:r>
      <w:r w:rsidR="00B20A37">
        <w:t xml:space="preserve">gather information on the prevalence of </w:t>
      </w:r>
      <w:r w:rsidR="00627FA4">
        <w:t>subjective cognitive decline and caregiving among adults</w:t>
      </w:r>
      <w:r w:rsidR="0014080E">
        <w:t>.</w:t>
      </w:r>
      <w:r w:rsidR="006A4EE8">
        <w:t xml:space="preserve"> The </w:t>
      </w:r>
      <w:r w:rsidR="00CB0E31">
        <w:t>subjective Cognitive Decline Module assess and m</w:t>
      </w:r>
      <w:r w:rsidR="00A11C9B">
        <w:t>onitors self-reported cognitive decline. The Caregiver Module collects information about the health, quality of life, and behavio</w:t>
      </w:r>
      <w:r w:rsidR="00742205">
        <w:t>rs of caregivers</w:t>
      </w:r>
      <w:r w:rsidR="001B5FB7">
        <w:t>, including caregivers of persons with dementia, to better understand t</w:t>
      </w:r>
      <w:r w:rsidR="00421823">
        <w:t xml:space="preserve">he activities and needs. </w:t>
      </w:r>
      <w:proofErr w:type="gramStart"/>
      <w:r w:rsidR="00421823">
        <w:t>Both of these</w:t>
      </w:r>
      <w:proofErr w:type="gramEnd"/>
      <w:r w:rsidR="00421823">
        <w:t xml:space="preserve"> modules are optional for states to implement with CDC support. </w:t>
      </w:r>
      <w:r w:rsidR="00234ECB">
        <w:t xml:space="preserve">The expansion of National Health </w:t>
      </w:r>
      <w:r w:rsidR="00234ECB">
        <w:lastRenderedPageBreak/>
        <w:t xml:space="preserve">and Nutrition Examination </w:t>
      </w:r>
      <w:r w:rsidR="00C426FE">
        <w:t>Survey (</w:t>
      </w:r>
      <w:r w:rsidR="00234ECB">
        <w:t>NHANES)</w:t>
      </w:r>
      <w:r w:rsidR="00441A43">
        <w:t xml:space="preserve"> is supported by </w:t>
      </w:r>
      <w:r w:rsidR="002A4981">
        <w:t>CDC to include cognitive data.</w:t>
      </w:r>
      <w:r w:rsidR="00C426FE">
        <w:t xml:space="preserve"> </w:t>
      </w:r>
      <w:r w:rsidR="00B56F50">
        <w:t xml:space="preserve">CDC </w:t>
      </w:r>
      <w:r w:rsidR="003C615C">
        <w:t xml:space="preserve">invited a lead workgroup to develop </w:t>
      </w:r>
      <w:r w:rsidR="00DE6731">
        <w:t xml:space="preserve">national </w:t>
      </w:r>
      <w:r w:rsidR="000E4BE8">
        <w:t>objectives related AD/ARD</w:t>
      </w:r>
      <w:r w:rsidR="0004143F">
        <w:t xml:space="preserve"> as a part of Healthy Brain </w:t>
      </w:r>
      <w:r w:rsidR="00E36A43">
        <w:t xml:space="preserve">Initiative, in 2010. </w:t>
      </w:r>
      <w:r w:rsidR="00E06777">
        <w:t xml:space="preserve">CDC co-chaired the effort with National Institute on Aging and worked with </w:t>
      </w:r>
      <w:r w:rsidR="00A93BEC">
        <w:t xml:space="preserve">large set of stakeholders. </w:t>
      </w:r>
      <w:r w:rsidR="003C40A5">
        <w:t xml:space="preserve">The first objective shows </w:t>
      </w:r>
      <w:r w:rsidR="00920BB7">
        <w:t xml:space="preserve">the proportion of older adults aged 65 and older with a diagnosis of dementia, who are aware of the diagnosis. </w:t>
      </w:r>
      <w:r w:rsidR="00173390">
        <w:t>The second objecti</w:t>
      </w:r>
      <w:r w:rsidR="00F51B60">
        <w:t xml:space="preserve">ve </w:t>
      </w:r>
      <w:r w:rsidR="004F7860">
        <w:t xml:space="preserve">tracks preventable hospitalizations for persons with diagnosed dementias over the age of 65. The Healthy </w:t>
      </w:r>
      <w:r w:rsidR="006971AA">
        <w:t xml:space="preserve">Brain Initiative worked with researchers to develop baseline measures and monitor these measures over the 10-year span to track progress over time. </w:t>
      </w:r>
    </w:p>
    <w:p w14:paraId="3D32D164" w14:textId="1A3C3BC0" w:rsidR="00DB6649" w:rsidRPr="00DB6649" w:rsidRDefault="00DB6649" w:rsidP="0088464F">
      <w:pPr>
        <w:spacing w:line="480" w:lineRule="auto"/>
        <w:rPr>
          <w:b/>
        </w:rPr>
      </w:pPr>
      <w:r w:rsidRPr="00DB6649">
        <w:rPr>
          <w:b/>
        </w:rPr>
        <w:t>Will it be successful or not?</w:t>
      </w:r>
    </w:p>
    <w:p w14:paraId="48A54ACD" w14:textId="5E0129C1" w:rsidR="00C46818" w:rsidRDefault="005A4971" w:rsidP="0088464F">
      <w:pPr>
        <w:spacing w:line="480" w:lineRule="auto"/>
      </w:pPr>
      <w:r w:rsidRPr="005A4971">
        <w:t>https://www.forbes.com/sites/howardgleckman/2019/01/09/the-anti-alzheimers-bold-act-isnt-but-it-could-be-a-step-in-the-right-direction/#6b5c4f2ba56d</w:t>
      </w:r>
    </w:p>
    <w:p w14:paraId="18B71E4A" w14:textId="4411C08B" w:rsidR="00C46818" w:rsidRDefault="00C46818" w:rsidP="0088464F">
      <w:pPr>
        <w:spacing w:line="480" w:lineRule="auto"/>
      </w:pPr>
    </w:p>
    <w:p w14:paraId="78146F28" w14:textId="77777777" w:rsidR="00C46818" w:rsidRPr="00DC07CC" w:rsidRDefault="00C46818" w:rsidP="00C46818"/>
    <w:p w14:paraId="198E5B3C" w14:textId="36A3F294" w:rsidR="00265E4A" w:rsidRPr="00664EFB" w:rsidRDefault="00265E4A" w:rsidP="0088464F">
      <w:pPr>
        <w:spacing w:line="480" w:lineRule="auto"/>
        <w:rPr>
          <w:b/>
        </w:rPr>
      </w:pPr>
      <w:r w:rsidRPr="00664EFB">
        <w:rPr>
          <w:b/>
        </w:rPr>
        <w:tab/>
      </w:r>
    </w:p>
    <w:p w14:paraId="7FA12C10" w14:textId="45B186BD" w:rsidR="003246C5" w:rsidRDefault="003246C5" w:rsidP="0088464F">
      <w:pPr>
        <w:spacing w:line="480" w:lineRule="auto"/>
      </w:pPr>
    </w:p>
    <w:p w14:paraId="468AE07E" w14:textId="50F09052" w:rsidR="007518AF" w:rsidRDefault="007518AF" w:rsidP="0088464F">
      <w:pPr>
        <w:spacing w:line="480" w:lineRule="auto"/>
      </w:pPr>
    </w:p>
    <w:p w14:paraId="37DD7EB8" w14:textId="77777777" w:rsidR="007518AF" w:rsidRDefault="007518AF" w:rsidP="0088464F">
      <w:pPr>
        <w:spacing w:line="480" w:lineRule="auto"/>
      </w:pPr>
    </w:p>
    <w:p w14:paraId="28B71B70" w14:textId="77777777" w:rsidR="007518AF" w:rsidRDefault="007518AF" w:rsidP="0088464F">
      <w:pPr>
        <w:spacing w:line="480" w:lineRule="auto"/>
      </w:pPr>
    </w:p>
    <w:p w14:paraId="281674F6" w14:textId="77777777" w:rsidR="001F7E48" w:rsidRDefault="001F7E48" w:rsidP="0088464F">
      <w:pPr>
        <w:spacing w:line="480" w:lineRule="auto"/>
      </w:pPr>
    </w:p>
    <w:p w14:paraId="3CEAFC3A" w14:textId="1DDB23CD" w:rsidR="00B752B2" w:rsidRDefault="00B752B2" w:rsidP="0088464F">
      <w:pPr>
        <w:spacing w:line="480" w:lineRule="auto"/>
      </w:pPr>
    </w:p>
    <w:p w14:paraId="7AF92412" w14:textId="42E9B402" w:rsidR="00B752B2" w:rsidRDefault="00B752B2" w:rsidP="0088464F">
      <w:pPr>
        <w:spacing w:line="480" w:lineRule="auto"/>
      </w:pPr>
    </w:p>
    <w:p w14:paraId="1AAB991B" w14:textId="0091C2A2" w:rsidR="00B752B2" w:rsidRDefault="00B752B2" w:rsidP="0088464F">
      <w:pPr>
        <w:spacing w:line="480" w:lineRule="auto"/>
      </w:pPr>
    </w:p>
    <w:p w14:paraId="72E47C58" w14:textId="42831E5A" w:rsidR="001F7E48" w:rsidRDefault="001F7E48" w:rsidP="0088464F">
      <w:pPr>
        <w:spacing w:line="480" w:lineRule="auto"/>
      </w:pPr>
    </w:p>
    <w:p w14:paraId="3B3034BE" w14:textId="436432E4" w:rsidR="001F7E48" w:rsidRDefault="001F7E48" w:rsidP="0088464F">
      <w:pPr>
        <w:spacing w:line="480" w:lineRule="auto"/>
      </w:pPr>
    </w:p>
    <w:p w14:paraId="760134CF" w14:textId="2753DD31" w:rsidR="001F7E48" w:rsidRDefault="001F7E48" w:rsidP="0088464F">
      <w:pPr>
        <w:spacing w:line="480" w:lineRule="auto"/>
      </w:pPr>
    </w:p>
    <w:p w14:paraId="57595B2B" w14:textId="3ECB3159" w:rsidR="001F7E48" w:rsidRDefault="007A2D57" w:rsidP="0088464F">
      <w:pPr>
        <w:spacing w:line="480" w:lineRule="auto"/>
      </w:pPr>
      <w:r>
        <w:t>CONCLUSION:</w:t>
      </w:r>
    </w:p>
    <w:p w14:paraId="143102DE" w14:textId="4A954988" w:rsidR="007A2D57" w:rsidRDefault="00F10A50" w:rsidP="0088464F">
      <w:pPr>
        <w:spacing w:line="480" w:lineRule="auto"/>
      </w:pPr>
      <w:r>
        <w:t xml:space="preserve">Alzheimer’s is a painful disease. </w:t>
      </w:r>
      <w:r w:rsidR="00917B75">
        <w:t>It slowly steals one’s intellect, ability to communicate, independence, and dignity, even control over basic bodily functions like eating and caring for personal hygiene. The disease also acts as an overwhelming burden on caregivers</w:t>
      </w:r>
      <w:r w:rsidR="005B67EA">
        <w:t xml:space="preserve"> by emotionally, physically and emotionally</w:t>
      </w:r>
      <w:r w:rsidR="004607FD">
        <w:t xml:space="preserve">. The commitment to fight against the </w:t>
      </w:r>
      <w:r w:rsidR="00076E21">
        <w:t>Alzheimer’s disease and other dementia seems to be a major step</w:t>
      </w:r>
      <w:r w:rsidR="00223842">
        <w:t xml:space="preserve">. The plan recognizes the </w:t>
      </w:r>
      <w:r w:rsidR="00344D23">
        <w:t>need for increasing clinical trial enrollment, compressing the drug development process</w:t>
      </w:r>
      <w:r w:rsidR="00077DDA">
        <w:t xml:space="preserve">, accelerating targeted research and coordinating activities </w:t>
      </w:r>
      <w:r w:rsidR="00C52500">
        <w:t xml:space="preserve">with other countries. </w:t>
      </w:r>
    </w:p>
    <w:p w14:paraId="5C32C078" w14:textId="65B26627" w:rsidR="00C52500" w:rsidRDefault="00FC1DB8" w:rsidP="0088464F">
      <w:pPr>
        <w:spacing w:line="480" w:lineRule="auto"/>
      </w:pPr>
      <w:r>
        <w:t xml:space="preserve">However, I personally feel that a bolder plan is needed to fight against </w:t>
      </w:r>
      <w:r w:rsidR="006846E5">
        <w:t xml:space="preserve">this cruel disease. There seems to be lack of strategy </w:t>
      </w:r>
      <w:r w:rsidR="00D917A8">
        <w:t xml:space="preserve">aggressiveness to achieve the goal of preventing and treating </w:t>
      </w:r>
      <w:r w:rsidR="00D94EC2">
        <w:t xml:space="preserve">Alzheimer’s disease. </w:t>
      </w:r>
      <w:r w:rsidR="00D60FD6">
        <w:t>The specificity in terms of timelines and deadlines for all the initiative taken can be monitored closely</w:t>
      </w:r>
      <w:r w:rsidR="00434A5E">
        <w:t xml:space="preserve">. By the facts, the threat seems to raise funds </w:t>
      </w:r>
      <w:r w:rsidR="00267D29">
        <w:t xml:space="preserve">which does not </w:t>
      </w:r>
      <w:r w:rsidR="0079103F">
        <w:t>hold a</w:t>
      </w:r>
      <w:r w:rsidR="00267D29">
        <w:t xml:space="preserve"> single high-level office or </w:t>
      </w:r>
      <w:r w:rsidR="0079103F">
        <w:t xml:space="preserve">individual </w:t>
      </w:r>
      <w:r w:rsidR="00267D29">
        <w:t>accountable person</w:t>
      </w:r>
      <w:r w:rsidR="0079103F">
        <w:t xml:space="preserve"> for </w:t>
      </w:r>
      <w:proofErr w:type="gramStart"/>
      <w:r w:rsidR="0079103F">
        <w:t>the overall plan</w:t>
      </w:r>
      <w:proofErr w:type="gramEnd"/>
      <w:r w:rsidR="0079103F">
        <w:t xml:space="preserve">. </w:t>
      </w:r>
    </w:p>
    <w:p w14:paraId="0805CDF3" w14:textId="37CD6B18" w:rsidR="00967F0A" w:rsidRDefault="00967F0A" w:rsidP="0088464F">
      <w:pPr>
        <w:spacing w:line="480" w:lineRule="auto"/>
      </w:pPr>
      <w:r>
        <w:t xml:space="preserve">This threat also paves way for </w:t>
      </w:r>
      <w:r w:rsidR="007E172C">
        <w:t>the increase in false drug</w:t>
      </w:r>
      <w:r w:rsidR="00D85605">
        <w:t xml:space="preserve"> use</w:t>
      </w:r>
      <w:r w:rsidR="007E172C">
        <w:t xml:space="preserve"> which keeps increasing in Pharmaceutical </w:t>
      </w:r>
      <w:r w:rsidR="00D85605">
        <w:t xml:space="preserve">environment. </w:t>
      </w:r>
    </w:p>
    <w:p w14:paraId="3A088C76" w14:textId="77777777" w:rsidR="00D7637A" w:rsidRDefault="00D7637A" w:rsidP="0088464F">
      <w:pPr>
        <w:spacing w:line="480" w:lineRule="auto"/>
      </w:pPr>
    </w:p>
    <w:p w14:paraId="43773190" w14:textId="4EB52BA4" w:rsidR="001F7E48" w:rsidRDefault="001F7E48" w:rsidP="0088464F">
      <w:pPr>
        <w:spacing w:line="480" w:lineRule="auto"/>
      </w:pPr>
    </w:p>
    <w:p w14:paraId="1758139D" w14:textId="28F52A21" w:rsidR="001F7E48" w:rsidRDefault="001F7E48" w:rsidP="0088464F">
      <w:pPr>
        <w:spacing w:line="480" w:lineRule="auto"/>
      </w:pPr>
    </w:p>
    <w:p w14:paraId="605E0163" w14:textId="11682529" w:rsidR="001F7E48" w:rsidRDefault="001F7E48" w:rsidP="0088464F">
      <w:pPr>
        <w:spacing w:line="480" w:lineRule="auto"/>
      </w:pPr>
    </w:p>
    <w:p w14:paraId="6366427A" w14:textId="65111F14" w:rsidR="001F7E48" w:rsidRDefault="001F7E48" w:rsidP="0088464F">
      <w:pPr>
        <w:spacing w:line="480" w:lineRule="auto"/>
      </w:pPr>
    </w:p>
    <w:p w14:paraId="5CE23D85" w14:textId="6E5F0FCC" w:rsidR="001F7E48" w:rsidRDefault="001F7E48" w:rsidP="0088464F">
      <w:pPr>
        <w:spacing w:line="480" w:lineRule="auto"/>
      </w:pPr>
    </w:p>
    <w:p w14:paraId="4FEE084F" w14:textId="79C19AA2" w:rsidR="001F7E48" w:rsidRDefault="001F7E48" w:rsidP="0088464F">
      <w:pPr>
        <w:spacing w:line="480" w:lineRule="auto"/>
      </w:pPr>
    </w:p>
    <w:p w14:paraId="13563430" w14:textId="6D1CC850" w:rsidR="001F7E48" w:rsidRDefault="001F7E48" w:rsidP="0088464F">
      <w:pPr>
        <w:spacing w:line="480" w:lineRule="auto"/>
      </w:pPr>
    </w:p>
    <w:p w14:paraId="3DE84DBB" w14:textId="77777777" w:rsidR="0079103F" w:rsidRDefault="0079103F" w:rsidP="006971AA">
      <w:pPr>
        <w:rPr>
          <w:b/>
        </w:rPr>
      </w:pPr>
    </w:p>
    <w:p w14:paraId="23A3FBAA" w14:textId="407E073C" w:rsidR="00B752B2" w:rsidRPr="006971AA" w:rsidRDefault="00B752B2" w:rsidP="006971AA">
      <w:pPr>
        <w:rPr>
          <w:b/>
        </w:rPr>
      </w:pPr>
      <w:r w:rsidRPr="006971AA">
        <w:rPr>
          <w:b/>
        </w:rPr>
        <w:t>References:</w:t>
      </w:r>
    </w:p>
    <w:p w14:paraId="79833969" w14:textId="74758FF3" w:rsidR="003B53A0" w:rsidRPr="003B53A0" w:rsidRDefault="00B752B2" w:rsidP="006971AA">
      <w:pPr>
        <w:widowControl w:val="0"/>
        <w:autoSpaceDE w:val="0"/>
        <w:autoSpaceDN w:val="0"/>
        <w:adjustRightInd w:val="0"/>
        <w:ind w:left="640" w:hanging="640"/>
        <w:rPr>
          <w:rFonts w:cs="Times New Roman"/>
          <w:noProof/>
          <w:szCs w:val="24"/>
        </w:rPr>
      </w:pPr>
      <w:r>
        <w:fldChar w:fldCharType="begin" w:fldLock="1"/>
      </w:r>
      <w:r>
        <w:instrText xml:space="preserve">ADDIN Mendeley Bibliography CSL_BIBLIOGRAPHY </w:instrText>
      </w:r>
      <w:r>
        <w:fldChar w:fldCharType="separate"/>
      </w:r>
      <w:r w:rsidR="003B53A0" w:rsidRPr="003B53A0">
        <w:rPr>
          <w:rFonts w:cs="Times New Roman"/>
          <w:noProof/>
          <w:szCs w:val="24"/>
        </w:rPr>
        <w:t>[1]</w:t>
      </w:r>
      <w:r w:rsidR="003B53A0" w:rsidRPr="003B53A0">
        <w:rPr>
          <w:rFonts w:cs="Times New Roman"/>
          <w:noProof/>
          <w:szCs w:val="24"/>
        </w:rPr>
        <w:tab/>
        <w:t>WHO Mental Health Gap Action Programme(mhGAP), “Dementia.” [Online]. Available: https://www.who.int/en/news-room/fact-sheets/detail/dementia. [Accessed: 18-Feb-2019].</w:t>
      </w:r>
    </w:p>
    <w:p w14:paraId="3A3E6E93"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[2]</w:t>
      </w:r>
      <w:r w:rsidRPr="003B53A0">
        <w:rPr>
          <w:rFonts w:cs="Times New Roman"/>
          <w:noProof/>
          <w:szCs w:val="24"/>
        </w:rPr>
        <w:tab/>
        <w:t xml:space="preserve">L. E. Hebert, J. Weuve, P. A. Scherr, and D. A. Evans, “Alzheimer disease in the United States (2010-2050) estimated using the 2010 census.,” </w:t>
      </w:r>
      <w:r w:rsidRPr="003B53A0">
        <w:rPr>
          <w:rFonts w:cs="Times New Roman"/>
          <w:i/>
          <w:iCs/>
          <w:noProof/>
          <w:szCs w:val="24"/>
        </w:rPr>
        <w:t>Neurology</w:t>
      </w:r>
      <w:r w:rsidRPr="003B53A0">
        <w:rPr>
          <w:rFonts w:cs="Times New Roman"/>
          <w:noProof/>
          <w:szCs w:val="24"/>
        </w:rPr>
        <w:t>, vol. 80, no. 19, pp. 1778–83, May 2013.</w:t>
      </w:r>
    </w:p>
    <w:p w14:paraId="0824D9F1"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[3]</w:t>
      </w:r>
      <w:r w:rsidRPr="003B53A0">
        <w:rPr>
          <w:rFonts w:cs="Times New Roman"/>
          <w:noProof/>
          <w:szCs w:val="24"/>
        </w:rPr>
        <w:tab/>
        <w:t>J. M. Ortman, V. A. Velkoff, and H. Hogan, “An Aging Nation: The Older Population in the United States Population Estimates and Projections Current Population Reports,” 2014.</w:t>
      </w:r>
    </w:p>
    <w:p w14:paraId="08C9B28B"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[4]</w:t>
      </w:r>
      <w:r w:rsidRPr="003B53A0">
        <w:rPr>
          <w:rFonts w:cs="Times New Roman"/>
          <w:noProof/>
          <w:szCs w:val="24"/>
        </w:rPr>
        <w:tab/>
        <w:t>“Analytics How to Improve Patient Outcomes for Chronic Disease and Comorbidities,” 2017.</w:t>
      </w:r>
    </w:p>
    <w:p w14:paraId="3CD3369E"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[5]</w:t>
      </w:r>
      <w:r w:rsidRPr="003B53A0">
        <w:rPr>
          <w:rFonts w:cs="Times New Roman"/>
          <w:noProof/>
          <w:szCs w:val="24"/>
        </w:rPr>
        <w:tab/>
        <w:t xml:space="preserve">N. C. Berchtold and C. W. Cotman, “Evolution in the Conceptualization of Dementia and Alzheimer’s Disease: Greco-Roman Period to the 1960s,” </w:t>
      </w:r>
      <w:r w:rsidRPr="003B53A0">
        <w:rPr>
          <w:rFonts w:cs="Times New Roman"/>
          <w:i/>
          <w:iCs/>
          <w:noProof/>
          <w:szCs w:val="24"/>
        </w:rPr>
        <w:t>Neurobiol. Aging</w:t>
      </w:r>
      <w:r w:rsidRPr="003B53A0">
        <w:rPr>
          <w:rFonts w:cs="Times New Roman"/>
          <w:noProof/>
          <w:szCs w:val="24"/>
        </w:rPr>
        <w:t>, vol. 19, no. 3, pp. 173–189, May 1998.</w:t>
      </w:r>
    </w:p>
    <w:p w14:paraId="0DE3271D"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[6]</w:t>
      </w:r>
      <w:r w:rsidRPr="003B53A0">
        <w:rPr>
          <w:rFonts w:cs="Times New Roman"/>
          <w:noProof/>
          <w:szCs w:val="24"/>
        </w:rPr>
        <w:tab/>
        <w:t>LOTUS_EAT3R, “All Behaviour Is Meaning &amp;quot;Full&amp;quot;: Alzheimer’s Disease: A Death of 1000 Subtractions.” [Online]. Available: http://lotuseat3r.blogspot.com/2015/06/alzheimers-disease-death-of-1000.html. [Accessed: 18-Feb-2019].</w:t>
      </w:r>
    </w:p>
    <w:p w14:paraId="5E604399"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[7]</w:t>
      </w:r>
      <w:r w:rsidRPr="003B53A0">
        <w:rPr>
          <w:rFonts w:cs="Times New Roman"/>
          <w:noProof/>
          <w:szCs w:val="24"/>
        </w:rPr>
        <w:tab/>
        <w:t>I. Movement, “Alzheimer’s Disease Caregivers.”</w:t>
      </w:r>
    </w:p>
    <w:p w14:paraId="2E0E2A09"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[8]</w:t>
      </w:r>
      <w:r w:rsidRPr="003B53A0">
        <w:rPr>
          <w:rFonts w:cs="Times New Roman"/>
          <w:noProof/>
          <w:szCs w:val="24"/>
        </w:rPr>
        <w:tab/>
        <w:t xml:space="preserve">R. F. Allegri </w:t>
      </w:r>
      <w:r w:rsidRPr="003B53A0">
        <w:rPr>
          <w:rFonts w:cs="Times New Roman"/>
          <w:i/>
          <w:iCs/>
          <w:noProof/>
          <w:szCs w:val="24"/>
        </w:rPr>
        <w:t>et al.</w:t>
      </w:r>
      <w:r w:rsidRPr="003B53A0">
        <w:rPr>
          <w:rFonts w:cs="Times New Roman"/>
          <w:noProof/>
          <w:szCs w:val="24"/>
        </w:rPr>
        <w:t xml:space="preserve">, “Economic impact of dementia in developing countries: an evaluation of costs of Alzheimer-type dementia in Argentina,” </w:t>
      </w:r>
      <w:r w:rsidRPr="003B53A0">
        <w:rPr>
          <w:rFonts w:cs="Times New Roman"/>
          <w:i/>
          <w:iCs/>
          <w:noProof/>
          <w:szCs w:val="24"/>
        </w:rPr>
        <w:t>Int. Psychogeriatrics</w:t>
      </w:r>
      <w:r w:rsidRPr="003B53A0">
        <w:rPr>
          <w:rFonts w:cs="Times New Roman"/>
          <w:noProof/>
          <w:szCs w:val="24"/>
        </w:rPr>
        <w:t>, vol. 19, no. 04, p. 705, Aug. 2007.</w:t>
      </w:r>
    </w:p>
    <w:p w14:paraId="706F72DC"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[9]</w:t>
      </w:r>
      <w:r w:rsidRPr="003B53A0">
        <w:rPr>
          <w:rFonts w:cs="Times New Roman"/>
          <w:noProof/>
          <w:szCs w:val="24"/>
        </w:rPr>
        <w:tab/>
        <w:t>“Report: Worldwide costs of dementia set to soar | Alzheimer’s Association.” [Online]. Available: https://www.alz.org/news/2010/new-report-reveals-global-cost-of-alzheimer_s-and. [Accessed: 18-Feb-2019].</w:t>
      </w:r>
    </w:p>
    <w:p w14:paraId="7E9648B8"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lastRenderedPageBreak/>
        <w:t>[10]</w:t>
      </w:r>
      <w:r w:rsidRPr="003B53A0">
        <w:rPr>
          <w:rFonts w:cs="Times New Roman"/>
          <w:noProof/>
          <w:szCs w:val="24"/>
        </w:rPr>
        <w:tab/>
        <w:t>I. Movement, “Costs of Alzheimer’s.”</w:t>
      </w:r>
    </w:p>
    <w:p w14:paraId="6670C323"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[11]</w:t>
      </w:r>
      <w:r w:rsidRPr="003B53A0">
        <w:rPr>
          <w:rFonts w:cs="Times New Roman"/>
          <w:noProof/>
          <w:szCs w:val="24"/>
        </w:rPr>
        <w:tab/>
        <w:t>“The Public Health Dimensions of Cognitive Aging : Health and Medicine Division.” [Online]. Available: http://www.nationalacademies.org/hmd/Activities/Aging/CognitiveHealthAging.aspx. [Accessed: 18-Feb-2019].</w:t>
      </w:r>
    </w:p>
    <w:p w14:paraId="0EFAFF24"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[12]</w:t>
      </w:r>
      <w:r w:rsidRPr="003B53A0">
        <w:rPr>
          <w:rFonts w:cs="Times New Roman"/>
          <w:noProof/>
          <w:szCs w:val="24"/>
        </w:rPr>
        <w:tab/>
        <w:t>“HHS Offers Evidence-based Materials for Conversations About Brain Health | ACL Administration for Community Living.” [Online]. Available: https://acl.gov/news-and-events/press-release-latest-news/hhs-offers-evidence-based-materials-conversations-about. [Accessed: 18-Feb-2019].</w:t>
      </w:r>
    </w:p>
    <w:p w14:paraId="4E1AD15C" w14:textId="77777777" w:rsidR="003B53A0" w:rsidRPr="003B53A0" w:rsidRDefault="003B53A0" w:rsidP="006971AA">
      <w:pPr>
        <w:widowControl w:val="0"/>
        <w:autoSpaceDE w:val="0"/>
        <w:autoSpaceDN w:val="0"/>
        <w:adjustRightInd w:val="0"/>
        <w:ind w:left="640" w:hanging="640"/>
        <w:rPr>
          <w:rFonts w:cs="Times New Roman"/>
          <w:noProof/>
          <w:szCs w:val="24"/>
        </w:rPr>
      </w:pPr>
      <w:r w:rsidRPr="003B53A0">
        <w:rPr>
          <w:rFonts w:cs="Times New Roman"/>
          <w:noProof/>
          <w:szCs w:val="24"/>
        </w:rPr>
        <w:t>[13]</w:t>
      </w:r>
      <w:r w:rsidRPr="003B53A0">
        <w:rPr>
          <w:rFonts w:cs="Times New Roman"/>
          <w:noProof/>
          <w:szCs w:val="24"/>
        </w:rPr>
        <w:tab/>
        <w:t>S. M. Collins, “S.2076 - 115th Congress (2017-2018): BOLD Infrastructure for Alzheimer’s Act,” 2018.</w:t>
      </w:r>
    </w:p>
    <w:p w14:paraId="75DE829F" w14:textId="77777777" w:rsidR="003B53A0" w:rsidRPr="003B53A0" w:rsidRDefault="003B53A0" w:rsidP="006971AA">
      <w:pPr>
        <w:widowControl w:val="0"/>
        <w:autoSpaceDE w:val="0"/>
        <w:autoSpaceDN w:val="0"/>
        <w:adjustRightInd w:val="0"/>
        <w:ind w:left="640" w:hanging="640"/>
        <w:rPr>
          <w:rFonts w:cs="Times New Roman"/>
          <w:noProof/>
        </w:rPr>
      </w:pPr>
      <w:r w:rsidRPr="003B53A0">
        <w:rPr>
          <w:rFonts w:cs="Times New Roman"/>
          <w:noProof/>
          <w:szCs w:val="24"/>
        </w:rPr>
        <w:t>[14]</w:t>
      </w:r>
      <w:r w:rsidRPr="003B53A0">
        <w:rPr>
          <w:rFonts w:cs="Times New Roman"/>
          <w:noProof/>
          <w:szCs w:val="24"/>
        </w:rPr>
        <w:tab/>
        <w:t>“‘Historic’ $100 million Alzheimer’s bill passes in House, heads to president’s desk - News - McKnight’s Senior Living.” [Online]. Available: https://www.mcknightsseniorliving.com/home/news/historic-100-million-alzheimers-bill-passes-in-house-heads-to-presidents-desk/. [Accessed: 19-Feb-2019].</w:t>
      </w:r>
    </w:p>
    <w:p w14:paraId="26F8DB8E" w14:textId="66094741" w:rsidR="00B752B2" w:rsidRPr="009309D3" w:rsidRDefault="00B752B2" w:rsidP="006971AA">
      <w:r>
        <w:fldChar w:fldCharType="end"/>
      </w:r>
    </w:p>
    <w:sectPr w:rsidR="00B752B2" w:rsidRPr="009309D3" w:rsidSect="00DB1CD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3FD0" w14:textId="77777777" w:rsidR="004C2D02" w:rsidRDefault="004C2D02" w:rsidP="0088464F">
      <w:pPr>
        <w:spacing w:after="0"/>
      </w:pPr>
      <w:r>
        <w:separator/>
      </w:r>
    </w:p>
  </w:endnote>
  <w:endnote w:type="continuationSeparator" w:id="0">
    <w:p w14:paraId="34AABCFE" w14:textId="77777777" w:rsidR="004C2D02" w:rsidRDefault="004C2D02" w:rsidP="00884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7D83" w14:textId="77777777" w:rsidR="004C2D02" w:rsidRDefault="004C2D02" w:rsidP="0088464F">
      <w:pPr>
        <w:spacing w:after="0"/>
      </w:pPr>
      <w:r>
        <w:separator/>
      </w:r>
    </w:p>
  </w:footnote>
  <w:footnote w:type="continuationSeparator" w:id="0">
    <w:p w14:paraId="005ECFD9" w14:textId="77777777" w:rsidR="004C2D02" w:rsidRDefault="004C2D02" w:rsidP="008846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1B38" w14:textId="71E02D78" w:rsidR="003A0F4D" w:rsidRDefault="00DB1CD5" w:rsidP="007819D4">
    <w:pPr>
      <w:pStyle w:val="Header"/>
      <w:jc w:val="cent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42AA91F" wp14:editId="63A6E0C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206DB" w14:textId="77777777" w:rsidR="00DB1CD5" w:rsidRDefault="00DB1CD5">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2AA91F"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C8206DB" w14:textId="77777777" w:rsidR="00DB1CD5" w:rsidRDefault="00DB1CD5">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r>
      <w:t>Alzheimer</w:t>
    </w:r>
    <w:r w:rsidR="007819D4">
      <w:t xml:space="preserve"> Disease and The BOLD ACT</w:t>
    </w:r>
  </w:p>
  <w:p w14:paraId="16DDADF9" w14:textId="114F257E" w:rsidR="007819D4" w:rsidRDefault="007819D4" w:rsidP="007819D4">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4E21"/>
    <w:multiLevelType w:val="hybridMultilevel"/>
    <w:tmpl w:val="3FF28F42"/>
    <w:lvl w:ilvl="0" w:tplc="2CF0774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F1D0EB7"/>
    <w:multiLevelType w:val="hybridMultilevel"/>
    <w:tmpl w:val="2CD8BF76"/>
    <w:lvl w:ilvl="0" w:tplc="48126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45163"/>
    <w:multiLevelType w:val="hybridMultilevel"/>
    <w:tmpl w:val="16B69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4F"/>
    <w:rsid w:val="00001DE9"/>
    <w:rsid w:val="000055FE"/>
    <w:rsid w:val="00005C16"/>
    <w:rsid w:val="00005D89"/>
    <w:rsid w:val="00014705"/>
    <w:rsid w:val="000237F9"/>
    <w:rsid w:val="000244DF"/>
    <w:rsid w:val="0002575E"/>
    <w:rsid w:val="000277FE"/>
    <w:rsid w:val="00030117"/>
    <w:rsid w:val="00031EBC"/>
    <w:rsid w:val="000361FF"/>
    <w:rsid w:val="0004143F"/>
    <w:rsid w:val="000444F0"/>
    <w:rsid w:val="00047055"/>
    <w:rsid w:val="0005417B"/>
    <w:rsid w:val="0005754F"/>
    <w:rsid w:val="00060033"/>
    <w:rsid w:val="0006600A"/>
    <w:rsid w:val="00076E21"/>
    <w:rsid w:val="00077DDA"/>
    <w:rsid w:val="00077E3B"/>
    <w:rsid w:val="000811E0"/>
    <w:rsid w:val="00083350"/>
    <w:rsid w:val="00084AF0"/>
    <w:rsid w:val="000860E5"/>
    <w:rsid w:val="0009629E"/>
    <w:rsid w:val="000A170D"/>
    <w:rsid w:val="000A3C20"/>
    <w:rsid w:val="000B2888"/>
    <w:rsid w:val="000B332C"/>
    <w:rsid w:val="000C2C81"/>
    <w:rsid w:val="000C2E2E"/>
    <w:rsid w:val="000C4A6E"/>
    <w:rsid w:val="000D182E"/>
    <w:rsid w:val="000D1F48"/>
    <w:rsid w:val="000E07D0"/>
    <w:rsid w:val="000E2B24"/>
    <w:rsid w:val="000E4BE8"/>
    <w:rsid w:val="000F10CF"/>
    <w:rsid w:val="000F4219"/>
    <w:rsid w:val="000F7FE2"/>
    <w:rsid w:val="00100F0A"/>
    <w:rsid w:val="001020E1"/>
    <w:rsid w:val="00102128"/>
    <w:rsid w:val="001062A8"/>
    <w:rsid w:val="001063A3"/>
    <w:rsid w:val="00107E94"/>
    <w:rsid w:val="00116343"/>
    <w:rsid w:val="00117C33"/>
    <w:rsid w:val="0012049B"/>
    <w:rsid w:val="0012105A"/>
    <w:rsid w:val="0014080E"/>
    <w:rsid w:val="001462E4"/>
    <w:rsid w:val="00147852"/>
    <w:rsid w:val="001512F1"/>
    <w:rsid w:val="00152811"/>
    <w:rsid w:val="00154B0B"/>
    <w:rsid w:val="00164472"/>
    <w:rsid w:val="00166ADE"/>
    <w:rsid w:val="00173390"/>
    <w:rsid w:val="00180555"/>
    <w:rsid w:val="00182997"/>
    <w:rsid w:val="001853DA"/>
    <w:rsid w:val="001904EB"/>
    <w:rsid w:val="00191FD6"/>
    <w:rsid w:val="00192448"/>
    <w:rsid w:val="001924A4"/>
    <w:rsid w:val="00194EBE"/>
    <w:rsid w:val="00195016"/>
    <w:rsid w:val="001A1186"/>
    <w:rsid w:val="001B34B1"/>
    <w:rsid w:val="001B4EAD"/>
    <w:rsid w:val="001B5FB7"/>
    <w:rsid w:val="001D4310"/>
    <w:rsid w:val="001D5C49"/>
    <w:rsid w:val="001D5FC5"/>
    <w:rsid w:val="001E3373"/>
    <w:rsid w:val="001E3C18"/>
    <w:rsid w:val="001E44B0"/>
    <w:rsid w:val="001E4E97"/>
    <w:rsid w:val="001F7E48"/>
    <w:rsid w:val="001F7F3E"/>
    <w:rsid w:val="002025E9"/>
    <w:rsid w:val="002115D6"/>
    <w:rsid w:val="0022119E"/>
    <w:rsid w:val="00223842"/>
    <w:rsid w:val="00234ECB"/>
    <w:rsid w:val="00235F78"/>
    <w:rsid w:val="00237538"/>
    <w:rsid w:val="00247387"/>
    <w:rsid w:val="00253FDB"/>
    <w:rsid w:val="002564DC"/>
    <w:rsid w:val="0026225D"/>
    <w:rsid w:val="00265D93"/>
    <w:rsid w:val="00265E4A"/>
    <w:rsid w:val="002660E3"/>
    <w:rsid w:val="00266211"/>
    <w:rsid w:val="0026653F"/>
    <w:rsid w:val="00266846"/>
    <w:rsid w:val="00267D29"/>
    <w:rsid w:val="00280226"/>
    <w:rsid w:val="00284962"/>
    <w:rsid w:val="00291EB5"/>
    <w:rsid w:val="002A0B97"/>
    <w:rsid w:val="002A4981"/>
    <w:rsid w:val="002B409F"/>
    <w:rsid w:val="002B7A0D"/>
    <w:rsid w:val="002C0BB7"/>
    <w:rsid w:val="002D2382"/>
    <w:rsid w:val="002D6B3D"/>
    <w:rsid w:val="002E3674"/>
    <w:rsid w:val="002E6EDB"/>
    <w:rsid w:val="0030473B"/>
    <w:rsid w:val="00313C6B"/>
    <w:rsid w:val="003246C5"/>
    <w:rsid w:val="00325A78"/>
    <w:rsid w:val="00334259"/>
    <w:rsid w:val="003372FC"/>
    <w:rsid w:val="00344D23"/>
    <w:rsid w:val="00351D52"/>
    <w:rsid w:val="0035254C"/>
    <w:rsid w:val="00354B84"/>
    <w:rsid w:val="00357955"/>
    <w:rsid w:val="00357EFD"/>
    <w:rsid w:val="00375057"/>
    <w:rsid w:val="003804A1"/>
    <w:rsid w:val="003827FE"/>
    <w:rsid w:val="003906D4"/>
    <w:rsid w:val="0039222E"/>
    <w:rsid w:val="00395FF3"/>
    <w:rsid w:val="0039771D"/>
    <w:rsid w:val="003A0F4D"/>
    <w:rsid w:val="003A46A1"/>
    <w:rsid w:val="003A5CED"/>
    <w:rsid w:val="003B1079"/>
    <w:rsid w:val="003B134E"/>
    <w:rsid w:val="003B53A0"/>
    <w:rsid w:val="003C1D9A"/>
    <w:rsid w:val="003C40A5"/>
    <w:rsid w:val="003C615C"/>
    <w:rsid w:val="003D2906"/>
    <w:rsid w:val="003D360B"/>
    <w:rsid w:val="003D6F31"/>
    <w:rsid w:val="003E411A"/>
    <w:rsid w:val="003E7DD3"/>
    <w:rsid w:val="003F0F87"/>
    <w:rsid w:val="003F1030"/>
    <w:rsid w:val="0040293F"/>
    <w:rsid w:val="00403B50"/>
    <w:rsid w:val="00411D0C"/>
    <w:rsid w:val="00414EAF"/>
    <w:rsid w:val="004213F6"/>
    <w:rsid w:val="00421823"/>
    <w:rsid w:val="0042331E"/>
    <w:rsid w:val="00423E41"/>
    <w:rsid w:val="00426AFF"/>
    <w:rsid w:val="00431E54"/>
    <w:rsid w:val="00434A5E"/>
    <w:rsid w:val="00441A43"/>
    <w:rsid w:val="00441CB0"/>
    <w:rsid w:val="004448AC"/>
    <w:rsid w:val="00444ECA"/>
    <w:rsid w:val="00446396"/>
    <w:rsid w:val="004506AE"/>
    <w:rsid w:val="004607FD"/>
    <w:rsid w:val="00464593"/>
    <w:rsid w:val="004659A6"/>
    <w:rsid w:val="00465DD6"/>
    <w:rsid w:val="004716E6"/>
    <w:rsid w:val="00475727"/>
    <w:rsid w:val="004759FC"/>
    <w:rsid w:val="004826C4"/>
    <w:rsid w:val="0048413A"/>
    <w:rsid w:val="004944B2"/>
    <w:rsid w:val="004A0C5A"/>
    <w:rsid w:val="004A63F8"/>
    <w:rsid w:val="004C2D02"/>
    <w:rsid w:val="004D0E98"/>
    <w:rsid w:val="004D5607"/>
    <w:rsid w:val="004E438D"/>
    <w:rsid w:val="004E5C1F"/>
    <w:rsid w:val="004E6B67"/>
    <w:rsid w:val="004F532C"/>
    <w:rsid w:val="004F7860"/>
    <w:rsid w:val="00502824"/>
    <w:rsid w:val="00507C5F"/>
    <w:rsid w:val="0052449A"/>
    <w:rsid w:val="00527E2B"/>
    <w:rsid w:val="00531DBE"/>
    <w:rsid w:val="00536419"/>
    <w:rsid w:val="005378BB"/>
    <w:rsid w:val="005475E3"/>
    <w:rsid w:val="0055085A"/>
    <w:rsid w:val="005534F2"/>
    <w:rsid w:val="005830CF"/>
    <w:rsid w:val="00584F1E"/>
    <w:rsid w:val="00587583"/>
    <w:rsid w:val="00587B11"/>
    <w:rsid w:val="00590CB9"/>
    <w:rsid w:val="005A4971"/>
    <w:rsid w:val="005A4E00"/>
    <w:rsid w:val="005B67EA"/>
    <w:rsid w:val="005C46A4"/>
    <w:rsid w:val="005E0398"/>
    <w:rsid w:val="005E2CA2"/>
    <w:rsid w:val="005E64DD"/>
    <w:rsid w:val="005F318A"/>
    <w:rsid w:val="005F47AF"/>
    <w:rsid w:val="005F66F6"/>
    <w:rsid w:val="00604671"/>
    <w:rsid w:val="00606AB9"/>
    <w:rsid w:val="00607F96"/>
    <w:rsid w:val="006103ED"/>
    <w:rsid w:val="00624A7B"/>
    <w:rsid w:val="00624C4B"/>
    <w:rsid w:val="006250FC"/>
    <w:rsid w:val="00626090"/>
    <w:rsid w:val="00627FA4"/>
    <w:rsid w:val="00631BFF"/>
    <w:rsid w:val="006328E9"/>
    <w:rsid w:val="00644420"/>
    <w:rsid w:val="0064482C"/>
    <w:rsid w:val="00645024"/>
    <w:rsid w:val="00650363"/>
    <w:rsid w:val="00651CCC"/>
    <w:rsid w:val="006522EB"/>
    <w:rsid w:val="006527A2"/>
    <w:rsid w:val="00652F70"/>
    <w:rsid w:val="00653470"/>
    <w:rsid w:val="006636FF"/>
    <w:rsid w:val="00664EFB"/>
    <w:rsid w:val="00674943"/>
    <w:rsid w:val="00677D5E"/>
    <w:rsid w:val="00677E8F"/>
    <w:rsid w:val="006846E5"/>
    <w:rsid w:val="006856A6"/>
    <w:rsid w:val="00690020"/>
    <w:rsid w:val="0069470C"/>
    <w:rsid w:val="006971AA"/>
    <w:rsid w:val="006A4CC1"/>
    <w:rsid w:val="006A4EE8"/>
    <w:rsid w:val="006A5CE5"/>
    <w:rsid w:val="006B5CC6"/>
    <w:rsid w:val="006B6699"/>
    <w:rsid w:val="006D5086"/>
    <w:rsid w:val="006D67A9"/>
    <w:rsid w:val="006F0136"/>
    <w:rsid w:val="006F757C"/>
    <w:rsid w:val="00702B0E"/>
    <w:rsid w:val="007106C1"/>
    <w:rsid w:val="0071088B"/>
    <w:rsid w:val="00716EB0"/>
    <w:rsid w:val="0072058E"/>
    <w:rsid w:val="00720AFD"/>
    <w:rsid w:val="00721107"/>
    <w:rsid w:val="00742205"/>
    <w:rsid w:val="007477A9"/>
    <w:rsid w:val="00747FCC"/>
    <w:rsid w:val="007518AF"/>
    <w:rsid w:val="00767BB1"/>
    <w:rsid w:val="00770D91"/>
    <w:rsid w:val="00780147"/>
    <w:rsid w:val="007819D4"/>
    <w:rsid w:val="00782F07"/>
    <w:rsid w:val="007833C6"/>
    <w:rsid w:val="00784218"/>
    <w:rsid w:val="00784FF5"/>
    <w:rsid w:val="00787535"/>
    <w:rsid w:val="00790628"/>
    <w:rsid w:val="00790824"/>
    <w:rsid w:val="0079103F"/>
    <w:rsid w:val="00791533"/>
    <w:rsid w:val="00794DA4"/>
    <w:rsid w:val="007A1696"/>
    <w:rsid w:val="007A2D57"/>
    <w:rsid w:val="007A57B5"/>
    <w:rsid w:val="007A6E51"/>
    <w:rsid w:val="007B1133"/>
    <w:rsid w:val="007B3C82"/>
    <w:rsid w:val="007C0449"/>
    <w:rsid w:val="007D44B4"/>
    <w:rsid w:val="007E172C"/>
    <w:rsid w:val="007E23AF"/>
    <w:rsid w:val="007E3BBC"/>
    <w:rsid w:val="007F4B92"/>
    <w:rsid w:val="008005C9"/>
    <w:rsid w:val="00824A52"/>
    <w:rsid w:val="00824A92"/>
    <w:rsid w:val="008307EE"/>
    <w:rsid w:val="00836E35"/>
    <w:rsid w:val="008479B5"/>
    <w:rsid w:val="008511FD"/>
    <w:rsid w:val="00851EB5"/>
    <w:rsid w:val="0085246C"/>
    <w:rsid w:val="00853764"/>
    <w:rsid w:val="00861463"/>
    <w:rsid w:val="008624D5"/>
    <w:rsid w:val="008626FF"/>
    <w:rsid w:val="00864B78"/>
    <w:rsid w:val="00870168"/>
    <w:rsid w:val="0088144F"/>
    <w:rsid w:val="0088464F"/>
    <w:rsid w:val="00887923"/>
    <w:rsid w:val="00895AD1"/>
    <w:rsid w:val="008A7D5B"/>
    <w:rsid w:val="008C368E"/>
    <w:rsid w:val="008D65BB"/>
    <w:rsid w:val="008E141E"/>
    <w:rsid w:val="008F0B04"/>
    <w:rsid w:val="009003E1"/>
    <w:rsid w:val="00901F82"/>
    <w:rsid w:val="00902F97"/>
    <w:rsid w:val="00914C08"/>
    <w:rsid w:val="00916857"/>
    <w:rsid w:val="009169ED"/>
    <w:rsid w:val="00917B75"/>
    <w:rsid w:val="00920A7D"/>
    <w:rsid w:val="00920BB7"/>
    <w:rsid w:val="00923454"/>
    <w:rsid w:val="009309D3"/>
    <w:rsid w:val="00933005"/>
    <w:rsid w:val="009346EE"/>
    <w:rsid w:val="00942DCC"/>
    <w:rsid w:val="009448FC"/>
    <w:rsid w:val="00946455"/>
    <w:rsid w:val="009647C7"/>
    <w:rsid w:val="00966E15"/>
    <w:rsid w:val="00967F0A"/>
    <w:rsid w:val="00974782"/>
    <w:rsid w:val="00974906"/>
    <w:rsid w:val="00975343"/>
    <w:rsid w:val="009807AA"/>
    <w:rsid w:val="0098128F"/>
    <w:rsid w:val="009C0C53"/>
    <w:rsid w:val="009C7277"/>
    <w:rsid w:val="009D4E96"/>
    <w:rsid w:val="009E1C17"/>
    <w:rsid w:val="009E1D17"/>
    <w:rsid w:val="009E6398"/>
    <w:rsid w:val="009F4BC4"/>
    <w:rsid w:val="00A00CEA"/>
    <w:rsid w:val="00A0186C"/>
    <w:rsid w:val="00A01C99"/>
    <w:rsid w:val="00A0213D"/>
    <w:rsid w:val="00A11C9B"/>
    <w:rsid w:val="00A146D8"/>
    <w:rsid w:val="00A15C0D"/>
    <w:rsid w:val="00A2233C"/>
    <w:rsid w:val="00A22E9A"/>
    <w:rsid w:val="00A27B49"/>
    <w:rsid w:val="00A34539"/>
    <w:rsid w:val="00A43668"/>
    <w:rsid w:val="00A46367"/>
    <w:rsid w:val="00A5352E"/>
    <w:rsid w:val="00A55145"/>
    <w:rsid w:val="00A67B6E"/>
    <w:rsid w:val="00A87A83"/>
    <w:rsid w:val="00A924EF"/>
    <w:rsid w:val="00A93BEC"/>
    <w:rsid w:val="00AB2B80"/>
    <w:rsid w:val="00AB523B"/>
    <w:rsid w:val="00AB7FAF"/>
    <w:rsid w:val="00AF4CFC"/>
    <w:rsid w:val="00AF5066"/>
    <w:rsid w:val="00AF5DFD"/>
    <w:rsid w:val="00B01294"/>
    <w:rsid w:val="00B02D47"/>
    <w:rsid w:val="00B03753"/>
    <w:rsid w:val="00B13667"/>
    <w:rsid w:val="00B16E18"/>
    <w:rsid w:val="00B20A37"/>
    <w:rsid w:val="00B21A28"/>
    <w:rsid w:val="00B35CA9"/>
    <w:rsid w:val="00B35D2E"/>
    <w:rsid w:val="00B37AF9"/>
    <w:rsid w:val="00B56F50"/>
    <w:rsid w:val="00B70D54"/>
    <w:rsid w:val="00B74DA9"/>
    <w:rsid w:val="00B752B2"/>
    <w:rsid w:val="00B76EBB"/>
    <w:rsid w:val="00B77DFA"/>
    <w:rsid w:val="00B80447"/>
    <w:rsid w:val="00B82D76"/>
    <w:rsid w:val="00B91591"/>
    <w:rsid w:val="00B9385D"/>
    <w:rsid w:val="00BA08C9"/>
    <w:rsid w:val="00BA3133"/>
    <w:rsid w:val="00BC2BBE"/>
    <w:rsid w:val="00BD2D82"/>
    <w:rsid w:val="00BE0343"/>
    <w:rsid w:val="00BF2EDF"/>
    <w:rsid w:val="00BF515D"/>
    <w:rsid w:val="00BF554F"/>
    <w:rsid w:val="00BF6781"/>
    <w:rsid w:val="00C03737"/>
    <w:rsid w:val="00C04F5E"/>
    <w:rsid w:val="00C0617D"/>
    <w:rsid w:val="00C130FF"/>
    <w:rsid w:val="00C1773F"/>
    <w:rsid w:val="00C217EA"/>
    <w:rsid w:val="00C27A65"/>
    <w:rsid w:val="00C422C5"/>
    <w:rsid w:val="00C426FE"/>
    <w:rsid w:val="00C44B47"/>
    <w:rsid w:val="00C46818"/>
    <w:rsid w:val="00C52500"/>
    <w:rsid w:val="00C613AE"/>
    <w:rsid w:val="00C63ED7"/>
    <w:rsid w:val="00C66A3E"/>
    <w:rsid w:val="00C70E4E"/>
    <w:rsid w:val="00C72668"/>
    <w:rsid w:val="00C73DCB"/>
    <w:rsid w:val="00C821FC"/>
    <w:rsid w:val="00C90709"/>
    <w:rsid w:val="00C90E4C"/>
    <w:rsid w:val="00C93AD4"/>
    <w:rsid w:val="00C95597"/>
    <w:rsid w:val="00CB0E31"/>
    <w:rsid w:val="00CC4C9B"/>
    <w:rsid w:val="00CE4E01"/>
    <w:rsid w:val="00CE7B1D"/>
    <w:rsid w:val="00CF7C21"/>
    <w:rsid w:val="00D007BA"/>
    <w:rsid w:val="00D03F9E"/>
    <w:rsid w:val="00D0418D"/>
    <w:rsid w:val="00D04B66"/>
    <w:rsid w:val="00D226FB"/>
    <w:rsid w:val="00D2626F"/>
    <w:rsid w:val="00D31DD1"/>
    <w:rsid w:val="00D3318A"/>
    <w:rsid w:val="00D50DFF"/>
    <w:rsid w:val="00D5713B"/>
    <w:rsid w:val="00D60FD6"/>
    <w:rsid w:val="00D611B3"/>
    <w:rsid w:val="00D612E5"/>
    <w:rsid w:val="00D71FFA"/>
    <w:rsid w:val="00D72DC7"/>
    <w:rsid w:val="00D743F8"/>
    <w:rsid w:val="00D7637A"/>
    <w:rsid w:val="00D81399"/>
    <w:rsid w:val="00D85605"/>
    <w:rsid w:val="00D912FD"/>
    <w:rsid w:val="00D917A8"/>
    <w:rsid w:val="00D94EC2"/>
    <w:rsid w:val="00DA6D9D"/>
    <w:rsid w:val="00DB1CD5"/>
    <w:rsid w:val="00DB6649"/>
    <w:rsid w:val="00DC07CC"/>
    <w:rsid w:val="00DC20D3"/>
    <w:rsid w:val="00DC21ED"/>
    <w:rsid w:val="00DC27C7"/>
    <w:rsid w:val="00DD369C"/>
    <w:rsid w:val="00DD7D14"/>
    <w:rsid w:val="00DE657D"/>
    <w:rsid w:val="00DE6731"/>
    <w:rsid w:val="00DE6AEE"/>
    <w:rsid w:val="00DF0A4D"/>
    <w:rsid w:val="00DF2603"/>
    <w:rsid w:val="00DF2EA8"/>
    <w:rsid w:val="00DF2EE4"/>
    <w:rsid w:val="00E01FA0"/>
    <w:rsid w:val="00E0310C"/>
    <w:rsid w:val="00E06777"/>
    <w:rsid w:val="00E0712A"/>
    <w:rsid w:val="00E137DB"/>
    <w:rsid w:val="00E17893"/>
    <w:rsid w:val="00E2093A"/>
    <w:rsid w:val="00E27028"/>
    <w:rsid w:val="00E331CA"/>
    <w:rsid w:val="00E36A43"/>
    <w:rsid w:val="00E42495"/>
    <w:rsid w:val="00E42608"/>
    <w:rsid w:val="00E45EF6"/>
    <w:rsid w:val="00E6057D"/>
    <w:rsid w:val="00E61FE2"/>
    <w:rsid w:val="00E64D42"/>
    <w:rsid w:val="00E65820"/>
    <w:rsid w:val="00E70E69"/>
    <w:rsid w:val="00E74A63"/>
    <w:rsid w:val="00E75222"/>
    <w:rsid w:val="00E755A8"/>
    <w:rsid w:val="00E763ED"/>
    <w:rsid w:val="00E849B5"/>
    <w:rsid w:val="00E95AE4"/>
    <w:rsid w:val="00E95B03"/>
    <w:rsid w:val="00EA1D80"/>
    <w:rsid w:val="00EA5420"/>
    <w:rsid w:val="00EA7FC9"/>
    <w:rsid w:val="00EB2D96"/>
    <w:rsid w:val="00EC1C0C"/>
    <w:rsid w:val="00EC67F8"/>
    <w:rsid w:val="00ED10E4"/>
    <w:rsid w:val="00ED30C3"/>
    <w:rsid w:val="00EE2F5D"/>
    <w:rsid w:val="00EE3E9A"/>
    <w:rsid w:val="00EE4A2F"/>
    <w:rsid w:val="00EF58BA"/>
    <w:rsid w:val="00EF7A3D"/>
    <w:rsid w:val="00F014E2"/>
    <w:rsid w:val="00F0431E"/>
    <w:rsid w:val="00F049F3"/>
    <w:rsid w:val="00F04F77"/>
    <w:rsid w:val="00F10A50"/>
    <w:rsid w:val="00F16CB7"/>
    <w:rsid w:val="00F16E72"/>
    <w:rsid w:val="00F20611"/>
    <w:rsid w:val="00F2587E"/>
    <w:rsid w:val="00F25C9B"/>
    <w:rsid w:val="00F26107"/>
    <w:rsid w:val="00F3580E"/>
    <w:rsid w:val="00F37F5C"/>
    <w:rsid w:val="00F40044"/>
    <w:rsid w:val="00F41DA5"/>
    <w:rsid w:val="00F44EAC"/>
    <w:rsid w:val="00F51B60"/>
    <w:rsid w:val="00F56BEE"/>
    <w:rsid w:val="00F60D38"/>
    <w:rsid w:val="00F626B0"/>
    <w:rsid w:val="00F62CFA"/>
    <w:rsid w:val="00F663D7"/>
    <w:rsid w:val="00F666AB"/>
    <w:rsid w:val="00F66A56"/>
    <w:rsid w:val="00F70E6C"/>
    <w:rsid w:val="00F72604"/>
    <w:rsid w:val="00F83A9A"/>
    <w:rsid w:val="00F94C0F"/>
    <w:rsid w:val="00FA41AA"/>
    <w:rsid w:val="00FA4459"/>
    <w:rsid w:val="00FB10A3"/>
    <w:rsid w:val="00FC1A88"/>
    <w:rsid w:val="00FC1DB8"/>
    <w:rsid w:val="00FC2F2A"/>
    <w:rsid w:val="00FD1305"/>
    <w:rsid w:val="00FD6E72"/>
    <w:rsid w:val="00FE3806"/>
    <w:rsid w:val="00F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33BBB"/>
  <w15:chartTrackingRefBased/>
  <w15:docId w15:val="{45EB4FE1-D711-42D1-B3A0-7FE214CE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555"/>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974906"/>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974906"/>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autoRedefine/>
    <w:uiPriority w:val="1"/>
    <w:qFormat/>
    <w:rsid w:val="00180555"/>
    <w:pPr>
      <w:spacing w:before="960" w:after="960"/>
      <w:ind w:firstLine="720"/>
    </w:pPr>
    <w:rPr>
      <w:rFonts w:ascii="Times New Roman" w:hAnsi="Times New Roman"/>
      <w:sz w:val="24"/>
    </w:rPr>
  </w:style>
  <w:style w:type="character" w:customStyle="1" w:styleId="Heading1Char">
    <w:name w:val="Heading 1 Char"/>
    <w:basedOn w:val="DefaultParagraphFont"/>
    <w:link w:val="Heading1"/>
    <w:uiPriority w:val="9"/>
    <w:rsid w:val="00974906"/>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974906"/>
    <w:rPr>
      <w:rFonts w:ascii="Times New Roman" w:eastAsiaTheme="majorEastAsia" w:hAnsi="Times New Roman" w:cstheme="majorBidi"/>
      <w:color w:val="000000" w:themeColor="text1"/>
      <w:sz w:val="24"/>
      <w:szCs w:val="26"/>
    </w:rPr>
  </w:style>
  <w:style w:type="paragraph" w:styleId="Header">
    <w:name w:val="header"/>
    <w:basedOn w:val="Normal"/>
    <w:link w:val="HeaderChar"/>
    <w:uiPriority w:val="99"/>
    <w:unhideWhenUsed/>
    <w:rsid w:val="0088464F"/>
    <w:pPr>
      <w:tabs>
        <w:tab w:val="center" w:pos="4680"/>
        <w:tab w:val="right" w:pos="9360"/>
      </w:tabs>
      <w:spacing w:after="0"/>
    </w:pPr>
  </w:style>
  <w:style w:type="character" w:customStyle="1" w:styleId="HeaderChar">
    <w:name w:val="Header Char"/>
    <w:basedOn w:val="DefaultParagraphFont"/>
    <w:link w:val="Header"/>
    <w:uiPriority w:val="99"/>
    <w:rsid w:val="0088464F"/>
    <w:rPr>
      <w:rFonts w:ascii="Times New Roman" w:hAnsi="Times New Roman"/>
      <w:sz w:val="24"/>
    </w:rPr>
  </w:style>
  <w:style w:type="paragraph" w:styleId="Footer">
    <w:name w:val="footer"/>
    <w:basedOn w:val="Normal"/>
    <w:link w:val="FooterChar"/>
    <w:uiPriority w:val="99"/>
    <w:unhideWhenUsed/>
    <w:rsid w:val="0088464F"/>
    <w:pPr>
      <w:tabs>
        <w:tab w:val="center" w:pos="4680"/>
        <w:tab w:val="right" w:pos="9360"/>
      </w:tabs>
      <w:spacing w:after="0"/>
    </w:pPr>
  </w:style>
  <w:style w:type="character" w:customStyle="1" w:styleId="FooterChar">
    <w:name w:val="Footer Char"/>
    <w:basedOn w:val="DefaultParagraphFont"/>
    <w:link w:val="Footer"/>
    <w:uiPriority w:val="99"/>
    <w:rsid w:val="0088464F"/>
    <w:rPr>
      <w:rFonts w:ascii="Times New Roman" w:hAnsi="Times New Roman"/>
      <w:sz w:val="24"/>
    </w:rPr>
  </w:style>
  <w:style w:type="paragraph" w:styleId="ListParagraph">
    <w:name w:val="List Paragraph"/>
    <w:basedOn w:val="Normal"/>
    <w:uiPriority w:val="34"/>
    <w:qFormat/>
    <w:rsid w:val="00066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91444">
      <w:bodyDiv w:val="1"/>
      <w:marLeft w:val="0"/>
      <w:marRight w:val="0"/>
      <w:marTop w:val="0"/>
      <w:marBottom w:val="0"/>
      <w:divBdr>
        <w:top w:val="none" w:sz="0" w:space="0" w:color="auto"/>
        <w:left w:val="none" w:sz="0" w:space="0" w:color="auto"/>
        <w:bottom w:val="none" w:sz="0" w:space="0" w:color="auto"/>
        <w:right w:val="none" w:sz="0" w:space="0" w:color="auto"/>
      </w:divBdr>
      <w:divsChild>
        <w:div w:id="984817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40B5-F62F-4761-828D-EBDD29F6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6564</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Saranya Jeevanandam</dc:creator>
  <cp:keywords/>
  <dc:description/>
  <cp:lastModifiedBy>Pradep Panchatcharam</cp:lastModifiedBy>
  <cp:revision>2</cp:revision>
  <dcterms:created xsi:type="dcterms:W3CDTF">2019-02-19T16:07:00Z</dcterms:created>
  <dcterms:modified xsi:type="dcterms:W3CDTF">2019-02-19T16:07:00Z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c56e85d8-0bf5-3a10-aec4-50b3a1ac6fe1</vt:lpwstr>
  </property>
  <property fmtid="{D5CDD505-2E9C-101B-9397-08002B2CF9AE}" pid="24" name="Mendeley Citation Style_1">
    <vt:lpwstr>http://www.zotero.org/styles/ieee</vt:lpwstr>
  </property>
</Properties>
</file>