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61B1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345EEE2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C64C595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79F2B26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752812C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CF55B96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1677E7F" w14:textId="77777777" w:rsid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1DC9438" w14:textId="1BC78C8B" w:rsidR="00BD6DF7" w:rsidRP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BD6DF7">
        <w:rPr>
          <w:rFonts w:ascii="Century Gothic" w:hAnsi="Century Gothic"/>
          <w:b/>
          <w:bCs/>
          <w:sz w:val="44"/>
          <w:szCs w:val="44"/>
          <w:u w:val="single"/>
        </w:rPr>
        <w:t>SOCIAL WORKER RESUME SUMMARY</w:t>
      </w:r>
    </w:p>
    <w:p w14:paraId="562EF359" w14:textId="77777777" w:rsidR="00BD6DF7" w:rsidRPr="00BD6DF7" w:rsidRDefault="00BD6DF7" w:rsidP="00BD6DF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CBE6A09" w14:textId="623A705A" w:rsidR="007B182B" w:rsidRPr="00BD6DF7" w:rsidRDefault="00BD6DF7" w:rsidP="00BD6DF7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BD6DF7">
        <w:rPr>
          <w:rFonts w:ascii="Century Gothic" w:hAnsi="Century Gothic"/>
          <w:sz w:val="36"/>
          <w:szCs w:val="36"/>
        </w:rPr>
        <w:t>Licensed Clinical Social Worker with over 7 years of professional experience. Eager to help ABC Center’s clients through first-class treatment plan development and assessment skills. At DEF Center devised 35+ plans for treatment and cooperated with 40+ clients to achieve their goals with a 90% success rate in under nine months.</w:t>
      </w:r>
    </w:p>
    <w:sectPr w:rsidR="007B182B" w:rsidRPr="00BD6DF7" w:rsidSect="00BD6D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F7"/>
    <w:rsid w:val="007B182B"/>
    <w:rsid w:val="00BC3DEB"/>
    <w:rsid w:val="00BD6DF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0442"/>
  <w15:chartTrackingRefBased/>
  <w15:docId w15:val="{B8F48FE7-8A0D-474A-B3DD-28035F5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2022-11-01T10:34:00Z</dcterms:created>
  <dcterms:modified xsi:type="dcterms:W3CDTF">2022-11-01T10:35:00Z</dcterms:modified>
</cp:coreProperties>
</file>