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6B8" w:rsidRPr="009746B8" w:rsidTr="00974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746B8" w:rsidRPr="009746B8" w:rsidRDefault="009746B8" w:rsidP="006830B4">
            <w:pPr>
              <w:pStyle w:val="Heading1"/>
              <w:outlineLvl w:val="0"/>
              <w:rPr>
                <w:rFonts w:ascii="Abadi MT Condensed" w:hAnsi="Abadi MT Condensed"/>
                <w:b w:val="0"/>
                <w:sz w:val="40"/>
              </w:rPr>
            </w:pPr>
            <w:r w:rsidRPr="009746B8">
              <w:rPr>
                <w:rFonts w:ascii="Abadi MT Condensed" w:hAnsi="Abadi MT Condensed"/>
                <w:sz w:val="40"/>
              </w:rPr>
              <w:t>SUBCONTRACTOR AGREEMENT</w:t>
            </w:r>
          </w:p>
        </w:tc>
      </w:tr>
    </w:tbl>
    <w:p w:rsidR="009A7AAD" w:rsidRPr="009746B8" w:rsidRDefault="009A7AAD" w:rsidP="009A7AAD">
      <w:pPr>
        <w:rPr>
          <w:rFonts w:ascii="Abadi MT Condensed" w:hAnsi="Abadi MT Condensed"/>
        </w:rPr>
      </w:pP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This Agreement, as negotiated herein, is entered into by and between ___________________________,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“Subcontractor” and _________________________________, “Contractor.”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For good and valuable consideration, the receipt and sufficiency of which is hereby acknowledged,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Subcontractor and the Contractor hereby agree as follows:</w:t>
      </w:r>
    </w:p>
    <w:p w:rsidR="00B342CB" w:rsidRPr="009746B8" w:rsidRDefault="00B342CB" w:rsidP="00B342CB">
      <w:pPr>
        <w:rPr>
          <w:rFonts w:ascii="Abadi MT Condensed" w:hAnsi="Abadi MT Condensed"/>
          <w:b/>
          <w:bCs/>
          <w:color w:val="2E74B5" w:themeColor="accent1" w:themeShade="BF"/>
        </w:rPr>
      </w:pPr>
      <w:r w:rsidRPr="009746B8">
        <w:rPr>
          <w:rFonts w:ascii="Abadi MT Condensed" w:hAnsi="Abadi MT Condensed"/>
          <w:b/>
          <w:bCs/>
          <w:color w:val="2E74B5" w:themeColor="accent1" w:themeShade="BF"/>
        </w:rPr>
        <w:t>Article 1. Statement of Work: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From time to time, Subcontractor may provide services to Contractor. In addition to the terms and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conditions negotiated by the parties for particular projects, Contractor and Subcontractor hereby agree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that the terms and conditions of this Subcontractor Agreement (the “Agreement”) shall apply whenever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Subcontractor provides services to Contractor.</w:t>
      </w:r>
    </w:p>
    <w:p w:rsidR="00B342CB" w:rsidRPr="009746B8" w:rsidRDefault="00B342CB" w:rsidP="00B342CB">
      <w:pPr>
        <w:rPr>
          <w:rFonts w:ascii="Abadi MT Condensed" w:hAnsi="Abadi MT Condensed"/>
          <w:b/>
          <w:bCs/>
          <w:color w:val="2E74B5" w:themeColor="accent1" w:themeShade="BF"/>
        </w:rPr>
      </w:pPr>
      <w:r w:rsidRPr="009746B8">
        <w:rPr>
          <w:rFonts w:ascii="Abadi MT Condensed" w:hAnsi="Abadi MT Condensed"/>
          <w:b/>
          <w:bCs/>
          <w:color w:val="2E74B5" w:themeColor="accent1" w:themeShade="BF"/>
        </w:rPr>
        <w:t>Article 2. Insurance:</w:t>
      </w:r>
    </w:p>
    <w:p w:rsidR="00D43FD4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The Subcontractor, at its own expense, shall obtain and maintain in full force and effect, without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interruption during the term of the Agreement, the following minimum levels of insurance:</w:t>
      </w:r>
      <w:r w:rsidR="00D43FD4" w:rsidRPr="009746B8">
        <w:rPr>
          <w:rFonts w:ascii="Abadi MT Condensed" w:hAnsi="Abadi MT Condensed"/>
        </w:rPr>
        <w:t xml:space="preserve"> </w:t>
      </w:r>
    </w:p>
    <w:p w:rsidR="00B342CB" w:rsidRPr="009746B8" w:rsidRDefault="00B342CB" w:rsidP="00D43FD4">
      <w:pPr>
        <w:ind w:left="720"/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A. Workers’ Compensation insurance covering the legal liability of the Contractor and its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Subcontractors under the applicable workers’ compensation or occupational disease laws for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claims for personal injuries and death resulting there from to the Contractor and its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Subcontractor’s employees. The Subcontractor shall also obtain a minimum of $500,000 of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Employers’ Liability insurance. Certificates of insurance must include a waiver of subrogation in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favor of Contractor.</w:t>
      </w:r>
    </w:p>
    <w:p w:rsidR="00B342CB" w:rsidRPr="009746B8" w:rsidRDefault="00B342CB" w:rsidP="00D43FD4">
      <w:pPr>
        <w:ind w:left="720"/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B. Commercial General Liability insurance covering the legal liability (including liability assumed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contractually, whether incidental or not) of the Subcontractor who may be engaged in the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services, for claims for personal injuries (including death) and property damage resulting there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from arising out of the services to be performed by the Subcontractor, in an amount not less than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$500,000 for any one occurrence, $1,000,000 general aggregate (subject to a per project general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aggregate provision), $1,000,000 Products/Completed Operations aggregate limit. Commercial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General Liability insurance shall be obtained and shall include broad form contractual liability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coverage, products/completed operations, cross liability, severability of interest and broad form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property damage (if required), and Contractor as well as its directors, officers and employees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shall be named as an additional insured on such Commercial General Liability policy regarding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liability arising out of operations performed under this Agreement. Form CG 20 10 07 04 and CG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20 37 07 04 must be shown on the certificate of insurance or its equivalent.</w:t>
      </w:r>
    </w:p>
    <w:p w:rsidR="00B342CB" w:rsidRPr="009746B8" w:rsidRDefault="00B342CB" w:rsidP="00D43FD4">
      <w:pPr>
        <w:ind w:left="720"/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C. Automobile Liability insurance covering the legal liability (including liability assumed contractually,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whether incidental or not) of the Subcontractor who may be engaged in the services, for claims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for personal injuries and death resulting there from and for property belonging to other than the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Subcontractor caused by highway licensed vehicles of or used by the Subcontractor in an amount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not less than: (i) $500,000 for any one person; (ii) $500,000 for bodily injury for any one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occurrence; and (iii) $500,000 for property damage for any one occurrence. Automobile Liability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insurance shall provide coverage for owned, hired or non-owned automobile or other automotive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equipment and Contractor shall be named as an additional insured on such policy.</w:t>
      </w:r>
    </w:p>
    <w:p w:rsidR="00B342CB" w:rsidRPr="009746B8" w:rsidRDefault="00B342CB" w:rsidP="00D43FD4">
      <w:pPr>
        <w:ind w:left="720"/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lastRenderedPageBreak/>
        <w:t>The Subcontractor’s insurance coverage shall be primary insurance as respects work on this project for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Contractor, its directors, officers, and employees. Any insurance or self-insurance maintained by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Contractor shall be excess of the Subcontractor’s insurance. The Subcontractor, in its agreements with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subcontractors, shall require subcontractors to obtain insurance meeting the minimum limits and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incorporating the contractual requirements that are prescribed by this Section. The Subcontractor hereby</w:t>
      </w:r>
      <w:r w:rsidR="00D43FD4" w:rsidRPr="009746B8">
        <w:rPr>
          <w:rFonts w:ascii="Abadi MT Condensed" w:hAnsi="Abadi MT Condensed"/>
        </w:rPr>
        <w:t xml:space="preserve"> Waives</w:t>
      </w:r>
      <w:r w:rsidRPr="009746B8">
        <w:rPr>
          <w:rFonts w:ascii="Abadi MT Condensed" w:hAnsi="Abadi MT Condensed"/>
        </w:rPr>
        <w:t xml:space="preserve"> and relinquishes any right of subrogation against Contractor and its agents, representatives,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employees, and affiliates they might possess for any policy of insurance provided under this Section or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 xml:space="preserve">under any State or Federal Workers’ Compensation or Employer’s Liability Act. Subcontractor shall </w:t>
      </w:r>
      <w:r w:rsidR="00D43FD4" w:rsidRPr="009746B8">
        <w:rPr>
          <w:rFonts w:ascii="Abadi MT Condensed" w:hAnsi="Abadi MT Condensed"/>
        </w:rPr>
        <w:t xml:space="preserve">  </w:t>
      </w:r>
      <w:r w:rsidRPr="009746B8">
        <w:rPr>
          <w:rFonts w:ascii="Abadi MT Condensed" w:hAnsi="Abadi MT Condensed"/>
        </w:rPr>
        <w:t>require its insurer to notify Contractor thirty (30) days prior to the effective date of any cancellation or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material change in any of the required policies. To the extent that the Subcontractor utilizes deductibles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in conjunction with the insurance required by this Agreement, all deductible expenses will be assumed by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the Subcontractor. Insurance shall be placed with insurers with a Best rating of not less than A-.</w:t>
      </w:r>
    </w:p>
    <w:p w:rsidR="00B342CB" w:rsidRPr="009746B8" w:rsidRDefault="00B342CB" w:rsidP="00B342CB">
      <w:pPr>
        <w:rPr>
          <w:rFonts w:ascii="Abadi MT Condensed" w:hAnsi="Abadi MT Condensed"/>
          <w:b/>
          <w:bCs/>
          <w:color w:val="2E74B5" w:themeColor="accent1" w:themeShade="BF"/>
        </w:rPr>
      </w:pPr>
      <w:r w:rsidRPr="009746B8">
        <w:rPr>
          <w:rFonts w:ascii="Abadi MT Condensed" w:hAnsi="Abadi MT Condensed"/>
          <w:b/>
          <w:bCs/>
          <w:color w:val="2E74B5" w:themeColor="accent1" w:themeShade="BF"/>
        </w:rPr>
        <w:t>Article 4. Indemnification and Arbitration: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The work performed by the Subcontractor shall be at the risk of the Subcontractor exclusively.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Subcontractor hereby indemnifies and holds Contractor, its parent and affiliates and their respective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officers, directors, employees and agents, harmless from and against any and all claims, actions, losses,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 xml:space="preserve">judgments, or expenses, including reasonable </w:t>
      </w:r>
      <w:r w:rsidR="00D43FD4" w:rsidRPr="009746B8">
        <w:rPr>
          <w:rFonts w:ascii="Abadi MT Condensed" w:hAnsi="Abadi MT Condensed"/>
        </w:rPr>
        <w:t>attorney’s</w:t>
      </w:r>
      <w:r w:rsidRPr="009746B8">
        <w:rPr>
          <w:rFonts w:ascii="Abadi MT Condensed" w:hAnsi="Abadi MT Condensed"/>
        </w:rPr>
        <w:t xml:space="preserve"> fees, arising from or in any way connected with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the work performed, materials furnished, or services provided to Contractor during the term of this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Agreement.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Any controversy or claim arising out of or relating to this Agreement, or the breach thereof, shall be</w:t>
      </w:r>
    </w:p>
    <w:p w:rsidR="00B342CB" w:rsidRPr="009746B8" w:rsidRDefault="00B342CB" w:rsidP="00B342CB">
      <w:pPr>
        <w:rPr>
          <w:rFonts w:ascii="Abadi MT Condensed" w:hAnsi="Abadi MT Condensed"/>
        </w:rPr>
      </w:pPr>
      <w:proofErr w:type="gramStart"/>
      <w:r w:rsidRPr="009746B8">
        <w:rPr>
          <w:rFonts w:ascii="Abadi MT Condensed" w:hAnsi="Abadi MT Condensed"/>
        </w:rPr>
        <w:t>settled</w:t>
      </w:r>
      <w:proofErr w:type="gramEnd"/>
      <w:r w:rsidRPr="009746B8">
        <w:rPr>
          <w:rFonts w:ascii="Abadi MT Condensed" w:hAnsi="Abadi MT Condensed"/>
        </w:rPr>
        <w:t xml:space="preserve"> by binding arbitration and judgment on the award rendered by the arbitrator(s) may be entered in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any court having jurisdiction thereof. The prevailing party in any arbitration concerning this Agreement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shall be entitled to reasonable attorneys' fees.</w:t>
      </w:r>
    </w:p>
    <w:p w:rsidR="00B342CB" w:rsidRPr="009746B8" w:rsidRDefault="00B342CB" w:rsidP="00B342CB">
      <w:pPr>
        <w:rPr>
          <w:rFonts w:ascii="Abadi MT Condensed" w:hAnsi="Abadi MT Condensed"/>
          <w:b/>
          <w:bCs/>
          <w:color w:val="2E74B5" w:themeColor="accent1" w:themeShade="BF"/>
        </w:rPr>
      </w:pPr>
      <w:r w:rsidRPr="009746B8">
        <w:rPr>
          <w:rFonts w:ascii="Abadi MT Condensed" w:hAnsi="Abadi MT Condensed"/>
          <w:b/>
          <w:bCs/>
          <w:color w:val="2E74B5" w:themeColor="accent1" w:themeShade="BF"/>
        </w:rPr>
        <w:t>Article 5. Warranty: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Subcontractor warrants its work for a period of _______ year(s) against all defects in materials or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workmanship.</w:t>
      </w:r>
    </w:p>
    <w:p w:rsidR="00B342CB" w:rsidRPr="009746B8" w:rsidRDefault="00B342CB" w:rsidP="00B342CB">
      <w:pPr>
        <w:rPr>
          <w:rFonts w:ascii="Abadi MT Condensed" w:hAnsi="Abadi MT Condensed"/>
          <w:b/>
          <w:bCs/>
          <w:color w:val="2E74B5" w:themeColor="accent1" w:themeShade="BF"/>
        </w:rPr>
      </w:pPr>
      <w:r w:rsidRPr="009746B8">
        <w:rPr>
          <w:rFonts w:ascii="Abadi MT Condensed" w:hAnsi="Abadi MT Condensed"/>
          <w:b/>
          <w:bCs/>
          <w:color w:val="2E74B5" w:themeColor="accent1" w:themeShade="BF"/>
        </w:rPr>
        <w:t>Article 6. Miscellaneous: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Subcontractor is an independent contractor and not an employee of Contractor.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This Agreement shall be in full force and effect from the date of signing unless canceled in writing by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either party with thirty (30) days’ written notice. The cancellation of this Agreement shall not negate any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term or condition, such as the indemnity or insurance requirements.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This Agreement is governed by the laws of the State of Georgia. Any amendment(s) must be given in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writing.</w:t>
      </w:r>
    </w:p>
    <w:p w:rsidR="00B342CB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SUBCONTRACTOR CONTRACTOR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6B8" w:rsidRPr="009746B8" w:rsidTr="00974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9746B8" w:rsidRPr="009746B8" w:rsidRDefault="009746B8" w:rsidP="00947882">
            <w:pPr>
              <w:rPr>
                <w:rFonts w:ascii="Abadi MT Condensed" w:hAnsi="Abadi MT Condensed"/>
                <w:color w:val="2E74B5" w:themeColor="accent1" w:themeShade="BF"/>
              </w:rPr>
            </w:pPr>
            <w:bookmarkStart w:id="0" w:name="_GoBack"/>
            <w:r w:rsidRPr="009746B8">
              <w:rPr>
                <w:rFonts w:ascii="Abadi MT Condensed" w:hAnsi="Abadi MT Condensed"/>
                <w:color w:val="2E74B5" w:themeColor="accent1" w:themeShade="BF"/>
              </w:rPr>
              <w:t>Company: ____________________________ Company: ____________________________</w:t>
            </w:r>
          </w:p>
        </w:tc>
      </w:tr>
      <w:tr w:rsidR="009746B8" w:rsidRPr="009746B8" w:rsidTr="0097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746B8" w:rsidRPr="009746B8" w:rsidRDefault="009746B8" w:rsidP="00947882">
            <w:pPr>
              <w:rPr>
                <w:rFonts w:ascii="Abadi MT Condensed" w:hAnsi="Abadi MT Condensed"/>
                <w:color w:val="2E74B5" w:themeColor="accent1" w:themeShade="BF"/>
              </w:rPr>
            </w:pPr>
            <w:r w:rsidRPr="009746B8">
              <w:rPr>
                <w:rFonts w:ascii="Abadi MT Condensed" w:hAnsi="Abadi MT Condensed"/>
                <w:color w:val="2E74B5" w:themeColor="accent1" w:themeShade="BF"/>
              </w:rPr>
              <w:t>By: __________________________________ By__________________________________</w:t>
            </w:r>
          </w:p>
        </w:tc>
      </w:tr>
      <w:tr w:rsidR="009746B8" w:rsidRPr="009746B8" w:rsidTr="00974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746B8" w:rsidRPr="009746B8" w:rsidRDefault="009746B8" w:rsidP="00947882">
            <w:pPr>
              <w:rPr>
                <w:rFonts w:ascii="Abadi MT Condensed" w:hAnsi="Abadi MT Condensed"/>
                <w:color w:val="2E74B5" w:themeColor="accent1" w:themeShade="BF"/>
              </w:rPr>
            </w:pPr>
            <w:r w:rsidRPr="009746B8">
              <w:rPr>
                <w:rFonts w:ascii="Abadi MT Condensed" w:hAnsi="Abadi MT Condensed"/>
                <w:color w:val="2E74B5" w:themeColor="accent1" w:themeShade="BF"/>
              </w:rPr>
              <w:t>Title: _________________________________ Title: ________________________________</w:t>
            </w:r>
          </w:p>
        </w:tc>
      </w:tr>
      <w:tr w:rsidR="009746B8" w:rsidRPr="009746B8" w:rsidTr="0097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746B8" w:rsidRPr="009746B8" w:rsidRDefault="009746B8" w:rsidP="00947882">
            <w:pPr>
              <w:rPr>
                <w:rFonts w:ascii="Abadi MT Condensed" w:hAnsi="Abadi MT Condensed"/>
                <w:color w:val="2E74B5" w:themeColor="accent1" w:themeShade="BF"/>
              </w:rPr>
            </w:pPr>
            <w:r w:rsidRPr="009746B8">
              <w:rPr>
                <w:rFonts w:ascii="Abadi MT Condensed" w:hAnsi="Abadi MT Condensed"/>
                <w:color w:val="2E74B5" w:themeColor="accent1" w:themeShade="BF"/>
              </w:rPr>
              <w:t>Date: ________________________________ Date: ________________________________</w:t>
            </w:r>
          </w:p>
        </w:tc>
      </w:tr>
    </w:tbl>
    <w:bookmarkEnd w:id="0"/>
    <w:p w:rsidR="004019C0" w:rsidRPr="009746B8" w:rsidRDefault="00B342CB" w:rsidP="00B342CB">
      <w:pPr>
        <w:rPr>
          <w:rFonts w:ascii="Abadi MT Condensed" w:hAnsi="Abadi MT Condensed"/>
        </w:rPr>
      </w:pPr>
      <w:r w:rsidRPr="009746B8">
        <w:rPr>
          <w:rFonts w:ascii="Abadi MT Condensed" w:hAnsi="Abadi MT Condensed"/>
        </w:rPr>
        <w:t>This sample agreement is for informational purposes only and should not be considered legal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advice. Builders Insurance accepts no legal responsibility for the correctness or completeness of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this material. We recommend that you consult with your legal counsel and agent regarding your</w:t>
      </w:r>
      <w:r w:rsidR="00D43FD4" w:rsidRPr="009746B8">
        <w:rPr>
          <w:rFonts w:ascii="Abadi MT Condensed" w:hAnsi="Abadi MT Condensed"/>
        </w:rPr>
        <w:t xml:space="preserve"> </w:t>
      </w:r>
      <w:r w:rsidRPr="009746B8">
        <w:rPr>
          <w:rFonts w:ascii="Abadi MT Condensed" w:hAnsi="Abadi MT Condensed"/>
        </w:rPr>
        <w:t>individual circumstances.</w:t>
      </w:r>
    </w:p>
    <w:sectPr w:rsidR="004019C0" w:rsidRPr="0097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CB"/>
    <w:rsid w:val="00944F1F"/>
    <w:rsid w:val="009746B8"/>
    <w:rsid w:val="009A7AAD"/>
    <w:rsid w:val="00AE036A"/>
    <w:rsid w:val="00B342CB"/>
    <w:rsid w:val="00C46A55"/>
    <w:rsid w:val="00D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3BBF6-F11E-4265-ADB5-C206857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7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746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746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dcterms:created xsi:type="dcterms:W3CDTF">2017-03-01T12:53:00Z</dcterms:created>
  <dcterms:modified xsi:type="dcterms:W3CDTF">2020-04-13T03:30:00Z</dcterms:modified>
</cp:coreProperties>
</file>