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4DD1" w14:textId="25B797B7" w:rsidR="00005407" w:rsidRPr="0075106D" w:rsidRDefault="00FF2C69" w:rsidP="00765785">
      <w:pPr>
        <w:spacing w:line="276" w:lineRule="auto"/>
        <w:jc w:val="center"/>
        <w:rPr>
          <w:rFonts w:ascii="Corbel" w:hAnsi="Corbel"/>
          <w:b/>
          <w:bCs/>
          <w:color w:val="000000" w:themeColor="text1"/>
          <w:sz w:val="56"/>
          <w:szCs w:val="56"/>
        </w:rPr>
      </w:pPr>
      <w:r w:rsidRPr="0075106D">
        <w:rPr>
          <w:rFonts w:ascii="Corbel" w:hAnsi="Corbel"/>
          <w:b/>
          <w:bCs/>
          <w:noProof/>
          <w:color w:val="000000" w:themeColor="text1"/>
          <w:sz w:val="56"/>
          <w:szCs w:val="56"/>
        </w:rPr>
        <w:drawing>
          <wp:anchor distT="0" distB="0" distL="114300" distR="114300" simplePos="0" relativeHeight="251658240" behindDoc="1" locked="0" layoutInCell="1" allowOverlap="1" wp14:anchorId="1DF293C8" wp14:editId="4FDA1996">
            <wp:simplePos x="0" y="0"/>
            <wp:positionH relativeFrom="column">
              <wp:posOffset>-715645</wp:posOffset>
            </wp:positionH>
            <wp:positionV relativeFrom="paragraph">
              <wp:posOffset>-943860</wp:posOffset>
            </wp:positionV>
            <wp:extent cx="7790065" cy="10081260"/>
            <wp:effectExtent l="0" t="0" r="1905" b="0"/>
            <wp:wrapNone/>
            <wp:docPr id="617838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0065" cy="1008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010AD" w14:textId="77777777" w:rsidR="00FF2C69" w:rsidRPr="0075106D" w:rsidRDefault="00FF2C69" w:rsidP="00FF2C69">
      <w:pPr>
        <w:spacing w:line="276" w:lineRule="auto"/>
        <w:jc w:val="right"/>
        <w:rPr>
          <w:rFonts w:ascii="Corbel" w:hAnsi="Corbel"/>
          <w:b/>
          <w:bCs/>
          <w:color w:val="000000" w:themeColor="text1"/>
          <w:sz w:val="56"/>
          <w:szCs w:val="56"/>
        </w:rPr>
      </w:pPr>
    </w:p>
    <w:p w14:paraId="3711C88E" w14:textId="77777777" w:rsidR="00FF2C69" w:rsidRPr="0075106D" w:rsidRDefault="00FF2C69" w:rsidP="00FF2C69">
      <w:pPr>
        <w:spacing w:line="276" w:lineRule="auto"/>
        <w:jc w:val="right"/>
        <w:rPr>
          <w:rFonts w:ascii="Corbel" w:hAnsi="Corbel"/>
          <w:b/>
          <w:bCs/>
          <w:color w:val="000000" w:themeColor="text1"/>
          <w:sz w:val="56"/>
          <w:szCs w:val="56"/>
        </w:rPr>
      </w:pPr>
    </w:p>
    <w:p w14:paraId="1A6C4A47" w14:textId="77777777" w:rsidR="00FF2C69" w:rsidRPr="0075106D" w:rsidRDefault="00FF2C69" w:rsidP="00FF2C69">
      <w:pPr>
        <w:spacing w:line="276" w:lineRule="auto"/>
        <w:jc w:val="right"/>
        <w:rPr>
          <w:rFonts w:ascii="Corbel" w:hAnsi="Corbel"/>
          <w:b/>
          <w:bCs/>
          <w:color w:val="000000" w:themeColor="text1"/>
          <w:sz w:val="56"/>
          <w:szCs w:val="56"/>
        </w:rPr>
      </w:pPr>
    </w:p>
    <w:p w14:paraId="59FE1D20" w14:textId="6E9A6DF5" w:rsidR="00644AFE" w:rsidRPr="00AC1A95" w:rsidRDefault="00AC1A95" w:rsidP="00FF2C69">
      <w:pPr>
        <w:spacing w:line="276" w:lineRule="auto"/>
        <w:jc w:val="right"/>
        <w:rPr>
          <w:rFonts w:ascii="Corbel" w:hAnsi="Corbel" w:cs="Arial"/>
          <w:b/>
          <w:bCs/>
          <w:sz w:val="48"/>
          <w:szCs w:val="48"/>
        </w:rPr>
      </w:pPr>
      <w:r w:rsidRPr="00AC1A95">
        <w:rPr>
          <w:rFonts w:ascii="Corbel" w:hAnsi="Corbel" w:cs="Arial"/>
          <w:b/>
          <w:bCs/>
          <w:color w:val="000000" w:themeColor="text1"/>
          <w:sz w:val="44"/>
          <w:szCs w:val="44"/>
        </w:rPr>
        <w:fldChar w:fldCharType="begin">
          <w:ffData>
            <w:name w:val="Text5"/>
            <w:enabled/>
            <w:calcOnExit w:val="0"/>
            <w:textInput>
              <w:default w:val="[Company Name]"/>
            </w:textInput>
          </w:ffData>
        </w:fldChar>
      </w:r>
      <w:bookmarkStart w:id="0" w:name="Text5"/>
      <w:r w:rsidRPr="00AC1A95">
        <w:rPr>
          <w:rFonts w:ascii="Corbel" w:hAnsi="Corbel" w:cs="Arial"/>
          <w:b/>
          <w:bCs/>
          <w:color w:val="000000" w:themeColor="text1"/>
          <w:sz w:val="44"/>
          <w:szCs w:val="44"/>
        </w:rPr>
        <w:instrText xml:space="preserve"> FORMTEXT </w:instrText>
      </w:r>
      <w:r w:rsidRPr="00AC1A95">
        <w:rPr>
          <w:rFonts w:ascii="Corbel" w:hAnsi="Corbel" w:cs="Arial"/>
          <w:b/>
          <w:bCs/>
          <w:color w:val="000000" w:themeColor="text1"/>
          <w:sz w:val="44"/>
          <w:szCs w:val="44"/>
        </w:rPr>
      </w:r>
      <w:r w:rsidRPr="00AC1A95">
        <w:rPr>
          <w:rFonts w:ascii="Corbel" w:hAnsi="Corbel" w:cs="Arial"/>
          <w:b/>
          <w:bCs/>
          <w:color w:val="000000" w:themeColor="text1"/>
          <w:sz w:val="44"/>
          <w:szCs w:val="44"/>
        </w:rPr>
        <w:fldChar w:fldCharType="separate"/>
      </w:r>
      <w:r w:rsidRPr="00AC1A95">
        <w:rPr>
          <w:rFonts w:ascii="Corbel" w:hAnsi="Corbel" w:cs="Arial"/>
          <w:b/>
          <w:bCs/>
          <w:noProof/>
          <w:color w:val="000000" w:themeColor="text1"/>
          <w:sz w:val="44"/>
          <w:szCs w:val="44"/>
        </w:rPr>
        <w:t>[Company Name]</w:t>
      </w:r>
      <w:r w:rsidRPr="00AC1A95">
        <w:rPr>
          <w:rFonts w:ascii="Corbel" w:hAnsi="Corbel" w:cs="Arial"/>
          <w:b/>
          <w:bCs/>
          <w:color w:val="000000" w:themeColor="text1"/>
          <w:sz w:val="44"/>
          <w:szCs w:val="44"/>
        </w:rPr>
        <w:fldChar w:fldCharType="end"/>
      </w:r>
      <w:bookmarkEnd w:id="0"/>
    </w:p>
    <w:p w14:paraId="04B02E51" w14:textId="3C15C28B" w:rsidR="00644AFE" w:rsidRPr="0075106D" w:rsidRDefault="00573FCA" w:rsidP="00FF2C69">
      <w:pPr>
        <w:tabs>
          <w:tab w:val="center" w:pos="5040"/>
          <w:tab w:val="left" w:pos="8745"/>
        </w:tabs>
        <w:spacing w:line="276" w:lineRule="auto"/>
        <w:jc w:val="right"/>
        <w:rPr>
          <w:rFonts w:ascii="Corbel" w:hAnsi="Corbel" w:cs="Arial"/>
          <w:color w:val="000000" w:themeColor="text1"/>
          <w:sz w:val="44"/>
          <w:szCs w:val="44"/>
        </w:rPr>
      </w:pPr>
      <w:r w:rsidRPr="0075106D">
        <w:rPr>
          <w:rFonts w:ascii="Corbel" w:hAnsi="Corbel" w:cs="Arial"/>
          <w:color w:val="000000" w:themeColor="text1"/>
          <w:sz w:val="40"/>
          <w:szCs w:val="40"/>
        </w:rPr>
        <w:tab/>
      </w:r>
      <w:r w:rsidR="00AC1A95" w:rsidRPr="00AC1A95">
        <w:rPr>
          <w:rFonts w:ascii="Corbel" w:hAnsi="Corbel" w:cs="Arial"/>
          <w:color w:val="000000" w:themeColor="text1"/>
          <w:sz w:val="36"/>
          <w:szCs w:val="36"/>
        </w:rPr>
        <w:fldChar w:fldCharType="begin">
          <w:ffData>
            <w:name w:val="Text6"/>
            <w:enabled/>
            <w:calcOnExit w:val="0"/>
            <w:textInput>
              <w:default w:val="[Company Logo]"/>
            </w:textInput>
          </w:ffData>
        </w:fldChar>
      </w:r>
      <w:bookmarkStart w:id="1" w:name="Text6"/>
      <w:r w:rsidR="00AC1A95" w:rsidRPr="00AC1A95">
        <w:rPr>
          <w:rFonts w:ascii="Corbel" w:hAnsi="Corbel" w:cs="Arial"/>
          <w:color w:val="000000" w:themeColor="text1"/>
          <w:sz w:val="36"/>
          <w:szCs w:val="36"/>
        </w:rPr>
        <w:instrText xml:space="preserve"> FORMTEXT </w:instrText>
      </w:r>
      <w:r w:rsidR="00AC1A95" w:rsidRPr="00AC1A95">
        <w:rPr>
          <w:rFonts w:ascii="Corbel" w:hAnsi="Corbel" w:cs="Arial"/>
          <w:color w:val="000000" w:themeColor="text1"/>
          <w:sz w:val="36"/>
          <w:szCs w:val="36"/>
        </w:rPr>
      </w:r>
      <w:r w:rsidR="00AC1A95" w:rsidRPr="00AC1A95">
        <w:rPr>
          <w:rFonts w:ascii="Corbel" w:hAnsi="Corbel" w:cs="Arial"/>
          <w:color w:val="000000" w:themeColor="text1"/>
          <w:sz w:val="36"/>
          <w:szCs w:val="36"/>
        </w:rPr>
        <w:fldChar w:fldCharType="separate"/>
      </w:r>
      <w:r w:rsidR="00AC1A95" w:rsidRPr="00AC1A95">
        <w:rPr>
          <w:rFonts w:ascii="Corbel" w:hAnsi="Corbel" w:cs="Arial"/>
          <w:noProof/>
          <w:color w:val="000000" w:themeColor="text1"/>
          <w:sz w:val="36"/>
          <w:szCs w:val="36"/>
        </w:rPr>
        <w:t>[Company Logo]</w:t>
      </w:r>
      <w:r w:rsidR="00AC1A95" w:rsidRPr="00AC1A95">
        <w:rPr>
          <w:rFonts w:ascii="Corbel" w:hAnsi="Corbel" w:cs="Arial"/>
          <w:color w:val="000000" w:themeColor="text1"/>
          <w:sz w:val="36"/>
          <w:szCs w:val="36"/>
        </w:rPr>
        <w:fldChar w:fldCharType="end"/>
      </w:r>
      <w:bookmarkEnd w:id="1"/>
    </w:p>
    <w:p w14:paraId="2A978591" w14:textId="7441F806" w:rsidR="00573FCA" w:rsidRPr="0075106D" w:rsidRDefault="00573FCA" w:rsidP="00FF2C69">
      <w:pPr>
        <w:spacing w:line="276" w:lineRule="auto"/>
        <w:jc w:val="right"/>
        <w:rPr>
          <w:rFonts w:ascii="Corbel" w:hAnsi="Corbel"/>
          <w:sz w:val="100"/>
          <w:szCs w:val="100"/>
        </w:rPr>
      </w:pPr>
    </w:p>
    <w:p w14:paraId="4C3B91C1" w14:textId="627BEF63" w:rsidR="13A6687E" w:rsidRPr="0075106D" w:rsidRDefault="00FF2C69" w:rsidP="00FF2C69">
      <w:pPr>
        <w:spacing w:line="276" w:lineRule="auto"/>
        <w:jc w:val="right"/>
        <w:rPr>
          <w:rFonts w:ascii="Corbel" w:hAnsi="Corbel" w:cs="Arial"/>
          <w:b/>
          <w:bCs/>
          <w:sz w:val="100"/>
          <w:szCs w:val="100"/>
        </w:rPr>
      </w:pPr>
      <w:r w:rsidRPr="0075106D">
        <w:rPr>
          <w:rFonts w:ascii="Corbel" w:hAnsi="Corbel" w:cs="Arial"/>
          <w:b/>
          <w:bCs/>
          <w:sz w:val="100"/>
          <w:szCs w:val="100"/>
        </w:rPr>
        <w:t xml:space="preserve">EMPLOYEE </w:t>
      </w:r>
      <w:r w:rsidRPr="0075106D">
        <w:rPr>
          <w:rFonts w:ascii="Corbel" w:hAnsi="Corbel" w:cs="Arial"/>
          <w:b/>
          <w:bCs/>
          <w:sz w:val="100"/>
          <w:szCs w:val="100"/>
        </w:rPr>
        <w:br/>
        <w:t>HANDBOOK</w:t>
      </w:r>
    </w:p>
    <w:p w14:paraId="0A39EDB6" w14:textId="0964A8B7" w:rsidR="00765785" w:rsidRPr="0075106D" w:rsidRDefault="00644AFE" w:rsidP="00FF2C69">
      <w:pPr>
        <w:spacing w:line="276" w:lineRule="auto"/>
        <w:jc w:val="right"/>
        <w:rPr>
          <w:rFonts w:ascii="Corbel" w:hAnsi="Corbel" w:cs="Arial"/>
          <w:sz w:val="28"/>
          <w:szCs w:val="28"/>
        </w:rPr>
      </w:pPr>
      <w:r w:rsidRPr="0075106D">
        <w:rPr>
          <w:rFonts w:ascii="Corbel" w:hAnsi="Corbel" w:cs="Arial"/>
          <w:sz w:val="28"/>
          <w:szCs w:val="28"/>
        </w:rPr>
        <w:t>A simple guide to employee</w:t>
      </w:r>
    </w:p>
    <w:p w14:paraId="7EC3B506" w14:textId="77777777" w:rsidR="00FF2C69" w:rsidRPr="0075106D" w:rsidRDefault="00FF2C69" w:rsidP="00FF2C69">
      <w:pPr>
        <w:spacing w:line="276" w:lineRule="auto"/>
        <w:jc w:val="right"/>
        <w:rPr>
          <w:rFonts w:ascii="Corbel" w:hAnsi="Corbel" w:cs="Arial"/>
          <w:sz w:val="28"/>
          <w:szCs w:val="28"/>
        </w:rPr>
      </w:pPr>
    </w:p>
    <w:p w14:paraId="10C6B335" w14:textId="77777777" w:rsidR="00FF2C69" w:rsidRPr="0075106D" w:rsidRDefault="00FF2C69" w:rsidP="00FF2C69">
      <w:pPr>
        <w:spacing w:line="276" w:lineRule="auto"/>
        <w:jc w:val="right"/>
        <w:rPr>
          <w:rFonts w:ascii="Corbel" w:hAnsi="Corbel" w:cs="Arial"/>
          <w:sz w:val="28"/>
          <w:szCs w:val="28"/>
        </w:rPr>
      </w:pPr>
    </w:p>
    <w:p w14:paraId="73F9047C" w14:textId="77777777" w:rsidR="00005407" w:rsidRPr="0075106D" w:rsidRDefault="00005407" w:rsidP="00005407">
      <w:pPr>
        <w:spacing w:line="276" w:lineRule="auto"/>
        <w:jc w:val="center"/>
        <w:rPr>
          <w:rFonts w:ascii="Corbel" w:hAnsi="Corbel"/>
          <w:b/>
          <w:bCs/>
          <w:sz w:val="28"/>
          <w:szCs w:val="28"/>
        </w:rPr>
      </w:pPr>
    </w:p>
    <w:p w14:paraId="07E0B11B" w14:textId="77777777" w:rsidR="00005407" w:rsidRPr="0075106D" w:rsidRDefault="00005407" w:rsidP="00005407">
      <w:pPr>
        <w:spacing w:line="276" w:lineRule="auto"/>
        <w:jc w:val="center"/>
        <w:rPr>
          <w:rFonts w:ascii="Corbel" w:hAnsi="Corbel"/>
          <w:b/>
          <w:bCs/>
          <w:sz w:val="28"/>
          <w:szCs w:val="28"/>
        </w:rPr>
      </w:pPr>
    </w:p>
    <w:p w14:paraId="6D08FF7B" w14:textId="1026D8A0" w:rsidR="457BA862" w:rsidRPr="0075106D" w:rsidRDefault="457BA862" w:rsidP="009B7176">
      <w:pPr>
        <w:spacing w:line="276" w:lineRule="auto"/>
        <w:rPr>
          <w:rFonts w:ascii="Corbel" w:hAnsi="Corbel"/>
        </w:rPr>
      </w:pPr>
    </w:p>
    <w:sdt>
      <w:sdtPr>
        <w:rPr>
          <w:rFonts w:ascii="Corbel" w:eastAsiaTheme="minorHAnsi" w:hAnsi="Corbel" w:cs="Arial"/>
          <w:color w:val="000000" w:themeColor="text1"/>
          <w:sz w:val="22"/>
          <w:szCs w:val="22"/>
        </w:rPr>
        <w:id w:val="1287859379"/>
        <w:docPartObj>
          <w:docPartGallery w:val="Table of Contents"/>
          <w:docPartUnique/>
        </w:docPartObj>
      </w:sdtPr>
      <w:sdtEndPr>
        <w:rPr>
          <w:b/>
          <w:bCs/>
          <w:noProof/>
        </w:rPr>
      </w:sdtEndPr>
      <w:sdtContent>
        <w:p w14:paraId="5A385ED9" w14:textId="7820AA57" w:rsidR="009B7176" w:rsidRPr="0075106D" w:rsidRDefault="00C155EB" w:rsidP="009B7176">
          <w:pPr>
            <w:pStyle w:val="TOCHeading"/>
            <w:spacing w:before="0" w:line="276" w:lineRule="auto"/>
            <w:jc w:val="center"/>
            <w:rPr>
              <w:rFonts w:ascii="Corbel" w:hAnsi="Corbel" w:cs="Arial"/>
              <w:b/>
              <w:bCs/>
              <w:color w:val="000000" w:themeColor="text1"/>
            </w:rPr>
          </w:pPr>
          <w:r w:rsidRPr="0075106D">
            <w:rPr>
              <w:rFonts w:ascii="Corbel" w:hAnsi="Corbel" w:cs="Arial"/>
              <w:b/>
              <w:bCs/>
              <w:color w:val="000000" w:themeColor="text1"/>
            </w:rPr>
            <w:t>TABLE OF CONTENTS</w:t>
          </w:r>
        </w:p>
        <w:p w14:paraId="75CBB6DC" w14:textId="51864FA6" w:rsidR="00C155EB" w:rsidRDefault="009B7176">
          <w:pPr>
            <w:pStyle w:val="TOC1"/>
            <w:tabs>
              <w:tab w:val="right" w:leader="dot" w:pos="10070"/>
            </w:tabs>
            <w:rPr>
              <w:rFonts w:eastAsiaTheme="minorEastAsia"/>
              <w:noProof/>
              <w:kern w:val="2"/>
              <w:lang w:val="en-GB" w:eastAsia="en-GB"/>
              <w14:ligatures w14:val="standardContextual"/>
            </w:rPr>
          </w:pPr>
          <w:r w:rsidRPr="0075106D">
            <w:rPr>
              <w:rFonts w:ascii="Corbel" w:hAnsi="Corbel" w:cs="Arial"/>
              <w:color w:val="000000" w:themeColor="text1"/>
            </w:rPr>
            <w:fldChar w:fldCharType="begin"/>
          </w:r>
          <w:r w:rsidRPr="0075106D">
            <w:rPr>
              <w:rFonts w:ascii="Corbel" w:hAnsi="Corbel" w:cs="Arial"/>
              <w:color w:val="000000" w:themeColor="text1"/>
            </w:rPr>
            <w:instrText xml:space="preserve"> TOC \o "1-3" \h \z \u </w:instrText>
          </w:r>
          <w:r w:rsidRPr="0075106D">
            <w:rPr>
              <w:rFonts w:ascii="Corbel" w:hAnsi="Corbel" w:cs="Arial"/>
              <w:color w:val="000000" w:themeColor="text1"/>
            </w:rPr>
            <w:fldChar w:fldCharType="separate"/>
          </w:r>
          <w:hyperlink w:anchor="_Toc141697482" w:history="1">
            <w:r w:rsidR="00C155EB" w:rsidRPr="005F007A">
              <w:rPr>
                <w:rStyle w:val="Hyperlink"/>
                <w:rFonts w:ascii="Corbel" w:hAnsi="Corbel" w:cs="Arial"/>
                <w:b/>
                <w:bCs/>
                <w:noProof/>
                <w:color w:val="023160" w:themeColor="hyperlink" w:themeShade="80"/>
              </w:rPr>
              <w:t>WELCOME MESSAGE:</w:t>
            </w:r>
            <w:r w:rsidR="00C155EB">
              <w:rPr>
                <w:noProof/>
                <w:webHidden/>
              </w:rPr>
              <w:tab/>
            </w:r>
            <w:r w:rsidR="00C155EB">
              <w:rPr>
                <w:noProof/>
                <w:webHidden/>
              </w:rPr>
              <w:fldChar w:fldCharType="begin"/>
            </w:r>
            <w:r w:rsidR="00C155EB">
              <w:rPr>
                <w:noProof/>
                <w:webHidden/>
              </w:rPr>
              <w:instrText xml:space="preserve"> PAGEREF _Toc141697482 \h </w:instrText>
            </w:r>
            <w:r w:rsidR="00C155EB">
              <w:rPr>
                <w:noProof/>
                <w:webHidden/>
              </w:rPr>
            </w:r>
            <w:r w:rsidR="00C155EB">
              <w:rPr>
                <w:noProof/>
                <w:webHidden/>
              </w:rPr>
              <w:fldChar w:fldCharType="separate"/>
            </w:r>
            <w:r w:rsidR="00AC1A95">
              <w:rPr>
                <w:noProof/>
                <w:webHidden/>
              </w:rPr>
              <w:t>3</w:t>
            </w:r>
            <w:r w:rsidR="00C155EB">
              <w:rPr>
                <w:noProof/>
                <w:webHidden/>
              </w:rPr>
              <w:fldChar w:fldCharType="end"/>
            </w:r>
          </w:hyperlink>
        </w:p>
        <w:p w14:paraId="23331274" w14:textId="55B34227"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83"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About [Company Name]</w:t>
            </w:r>
            <w:r>
              <w:rPr>
                <w:noProof/>
                <w:webHidden/>
              </w:rPr>
              <w:tab/>
            </w:r>
            <w:r>
              <w:rPr>
                <w:noProof/>
                <w:webHidden/>
              </w:rPr>
              <w:fldChar w:fldCharType="begin"/>
            </w:r>
            <w:r>
              <w:rPr>
                <w:noProof/>
                <w:webHidden/>
              </w:rPr>
              <w:instrText xml:space="preserve"> PAGEREF _Toc141697483 \h </w:instrText>
            </w:r>
            <w:r>
              <w:rPr>
                <w:noProof/>
                <w:webHidden/>
              </w:rPr>
            </w:r>
            <w:r>
              <w:rPr>
                <w:noProof/>
                <w:webHidden/>
              </w:rPr>
              <w:fldChar w:fldCharType="separate"/>
            </w:r>
            <w:r w:rsidR="00AC1A95">
              <w:rPr>
                <w:noProof/>
                <w:webHidden/>
              </w:rPr>
              <w:t>3</w:t>
            </w:r>
            <w:r>
              <w:rPr>
                <w:noProof/>
                <w:webHidden/>
              </w:rPr>
              <w:fldChar w:fldCharType="end"/>
            </w:r>
          </w:hyperlink>
        </w:p>
        <w:p w14:paraId="7957C1C8" w14:textId="17469432"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84"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Our Mission and Values</w:t>
            </w:r>
            <w:r>
              <w:rPr>
                <w:noProof/>
                <w:webHidden/>
              </w:rPr>
              <w:tab/>
            </w:r>
            <w:r>
              <w:rPr>
                <w:noProof/>
                <w:webHidden/>
              </w:rPr>
              <w:fldChar w:fldCharType="begin"/>
            </w:r>
            <w:r>
              <w:rPr>
                <w:noProof/>
                <w:webHidden/>
              </w:rPr>
              <w:instrText xml:space="preserve"> PAGEREF _Toc141697484 \h </w:instrText>
            </w:r>
            <w:r>
              <w:rPr>
                <w:noProof/>
                <w:webHidden/>
              </w:rPr>
            </w:r>
            <w:r>
              <w:rPr>
                <w:noProof/>
                <w:webHidden/>
              </w:rPr>
              <w:fldChar w:fldCharType="separate"/>
            </w:r>
            <w:r w:rsidR="00AC1A95">
              <w:rPr>
                <w:noProof/>
                <w:webHidden/>
              </w:rPr>
              <w:t>3</w:t>
            </w:r>
            <w:r>
              <w:rPr>
                <w:noProof/>
                <w:webHidden/>
              </w:rPr>
              <w:fldChar w:fldCharType="end"/>
            </w:r>
          </w:hyperlink>
        </w:p>
        <w:p w14:paraId="36B20719" w14:textId="3D78315F"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85"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Employee Handbook Purpose</w:t>
            </w:r>
            <w:r>
              <w:rPr>
                <w:noProof/>
                <w:webHidden/>
              </w:rPr>
              <w:tab/>
            </w:r>
            <w:r>
              <w:rPr>
                <w:noProof/>
                <w:webHidden/>
              </w:rPr>
              <w:fldChar w:fldCharType="begin"/>
            </w:r>
            <w:r>
              <w:rPr>
                <w:noProof/>
                <w:webHidden/>
              </w:rPr>
              <w:instrText xml:space="preserve"> PAGEREF _Toc141697485 \h </w:instrText>
            </w:r>
            <w:r>
              <w:rPr>
                <w:noProof/>
                <w:webHidden/>
              </w:rPr>
            </w:r>
            <w:r>
              <w:rPr>
                <w:noProof/>
                <w:webHidden/>
              </w:rPr>
              <w:fldChar w:fldCharType="separate"/>
            </w:r>
            <w:r w:rsidR="00AC1A95">
              <w:rPr>
                <w:noProof/>
                <w:webHidden/>
              </w:rPr>
              <w:t>3</w:t>
            </w:r>
            <w:r>
              <w:rPr>
                <w:noProof/>
                <w:webHidden/>
              </w:rPr>
              <w:fldChar w:fldCharType="end"/>
            </w:r>
          </w:hyperlink>
        </w:p>
        <w:p w14:paraId="66C72438" w14:textId="090E365E"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86"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Acknowledgment of Receipt</w:t>
            </w:r>
            <w:r>
              <w:rPr>
                <w:noProof/>
                <w:webHidden/>
              </w:rPr>
              <w:tab/>
            </w:r>
            <w:r>
              <w:rPr>
                <w:noProof/>
                <w:webHidden/>
              </w:rPr>
              <w:fldChar w:fldCharType="begin"/>
            </w:r>
            <w:r>
              <w:rPr>
                <w:noProof/>
                <w:webHidden/>
              </w:rPr>
              <w:instrText xml:space="preserve"> PAGEREF _Toc141697486 \h </w:instrText>
            </w:r>
            <w:r>
              <w:rPr>
                <w:noProof/>
                <w:webHidden/>
              </w:rPr>
            </w:r>
            <w:r>
              <w:rPr>
                <w:noProof/>
                <w:webHidden/>
              </w:rPr>
              <w:fldChar w:fldCharType="separate"/>
            </w:r>
            <w:r w:rsidR="00AC1A95">
              <w:rPr>
                <w:noProof/>
                <w:webHidden/>
              </w:rPr>
              <w:t>3</w:t>
            </w:r>
            <w:r>
              <w:rPr>
                <w:noProof/>
                <w:webHidden/>
              </w:rPr>
              <w:fldChar w:fldCharType="end"/>
            </w:r>
          </w:hyperlink>
        </w:p>
        <w:p w14:paraId="00C565E5" w14:textId="54C453E1" w:rsidR="00C155EB" w:rsidRDefault="00C155EB">
          <w:pPr>
            <w:pStyle w:val="TOC1"/>
            <w:tabs>
              <w:tab w:val="right" w:leader="dot" w:pos="10070"/>
            </w:tabs>
            <w:rPr>
              <w:rFonts w:eastAsiaTheme="minorEastAsia"/>
              <w:noProof/>
              <w:kern w:val="2"/>
              <w:lang w:val="en-GB" w:eastAsia="en-GB"/>
              <w14:ligatures w14:val="standardContextual"/>
            </w:rPr>
          </w:pPr>
          <w:hyperlink w:anchor="_Toc141697487" w:history="1">
            <w:r w:rsidRPr="005F007A">
              <w:rPr>
                <w:rStyle w:val="Hyperlink"/>
                <w:rFonts w:ascii="Corbel" w:hAnsi="Corbel" w:cs="Arial"/>
                <w:b/>
                <w:bCs/>
                <w:noProof/>
                <w:color w:val="023160" w:themeColor="hyperlink" w:themeShade="80"/>
              </w:rPr>
              <w:t>EMPLOYMENT POLICIES:</w:t>
            </w:r>
            <w:r>
              <w:rPr>
                <w:noProof/>
                <w:webHidden/>
              </w:rPr>
              <w:tab/>
            </w:r>
            <w:r>
              <w:rPr>
                <w:noProof/>
                <w:webHidden/>
              </w:rPr>
              <w:fldChar w:fldCharType="begin"/>
            </w:r>
            <w:r>
              <w:rPr>
                <w:noProof/>
                <w:webHidden/>
              </w:rPr>
              <w:instrText xml:space="preserve"> PAGEREF _Toc141697487 \h </w:instrText>
            </w:r>
            <w:r>
              <w:rPr>
                <w:noProof/>
                <w:webHidden/>
              </w:rPr>
            </w:r>
            <w:r>
              <w:rPr>
                <w:noProof/>
                <w:webHidden/>
              </w:rPr>
              <w:fldChar w:fldCharType="separate"/>
            </w:r>
            <w:r w:rsidR="00AC1A95">
              <w:rPr>
                <w:noProof/>
                <w:webHidden/>
              </w:rPr>
              <w:t>3</w:t>
            </w:r>
            <w:r>
              <w:rPr>
                <w:noProof/>
                <w:webHidden/>
              </w:rPr>
              <w:fldChar w:fldCharType="end"/>
            </w:r>
          </w:hyperlink>
        </w:p>
        <w:p w14:paraId="2FE2A4BC" w14:textId="50E8E3EF"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88"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Equal Employment Opportunity</w:t>
            </w:r>
            <w:r>
              <w:rPr>
                <w:noProof/>
                <w:webHidden/>
              </w:rPr>
              <w:tab/>
            </w:r>
            <w:r>
              <w:rPr>
                <w:noProof/>
                <w:webHidden/>
              </w:rPr>
              <w:fldChar w:fldCharType="begin"/>
            </w:r>
            <w:r>
              <w:rPr>
                <w:noProof/>
                <w:webHidden/>
              </w:rPr>
              <w:instrText xml:space="preserve"> PAGEREF _Toc141697488 \h </w:instrText>
            </w:r>
            <w:r>
              <w:rPr>
                <w:noProof/>
                <w:webHidden/>
              </w:rPr>
            </w:r>
            <w:r>
              <w:rPr>
                <w:noProof/>
                <w:webHidden/>
              </w:rPr>
              <w:fldChar w:fldCharType="separate"/>
            </w:r>
            <w:r w:rsidR="00AC1A95">
              <w:rPr>
                <w:noProof/>
                <w:webHidden/>
              </w:rPr>
              <w:t>3</w:t>
            </w:r>
            <w:r>
              <w:rPr>
                <w:noProof/>
                <w:webHidden/>
              </w:rPr>
              <w:fldChar w:fldCharType="end"/>
            </w:r>
          </w:hyperlink>
        </w:p>
        <w:p w14:paraId="24D69006" w14:textId="0C2D3E25"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89"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Employment Categories and Classifications</w:t>
            </w:r>
            <w:r>
              <w:rPr>
                <w:noProof/>
                <w:webHidden/>
              </w:rPr>
              <w:tab/>
            </w:r>
            <w:r>
              <w:rPr>
                <w:noProof/>
                <w:webHidden/>
              </w:rPr>
              <w:fldChar w:fldCharType="begin"/>
            </w:r>
            <w:r>
              <w:rPr>
                <w:noProof/>
                <w:webHidden/>
              </w:rPr>
              <w:instrText xml:space="preserve"> PAGEREF _Toc141697489 \h </w:instrText>
            </w:r>
            <w:r>
              <w:rPr>
                <w:noProof/>
                <w:webHidden/>
              </w:rPr>
            </w:r>
            <w:r>
              <w:rPr>
                <w:noProof/>
                <w:webHidden/>
              </w:rPr>
              <w:fldChar w:fldCharType="separate"/>
            </w:r>
            <w:r w:rsidR="00AC1A95">
              <w:rPr>
                <w:noProof/>
                <w:webHidden/>
              </w:rPr>
              <w:t>3</w:t>
            </w:r>
            <w:r>
              <w:rPr>
                <w:noProof/>
                <w:webHidden/>
              </w:rPr>
              <w:fldChar w:fldCharType="end"/>
            </w:r>
          </w:hyperlink>
        </w:p>
        <w:p w14:paraId="565FFF59" w14:textId="5D842639"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90"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Recruitment and Hiring Process</w:t>
            </w:r>
            <w:r>
              <w:rPr>
                <w:noProof/>
                <w:webHidden/>
              </w:rPr>
              <w:tab/>
            </w:r>
            <w:r>
              <w:rPr>
                <w:noProof/>
                <w:webHidden/>
              </w:rPr>
              <w:fldChar w:fldCharType="begin"/>
            </w:r>
            <w:r>
              <w:rPr>
                <w:noProof/>
                <w:webHidden/>
              </w:rPr>
              <w:instrText xml:space="preserve"> PAGEREF _Toc141697490 \h </w:instrText>
            </w:r>
            <w:r>
              <w:rPr>
                <w:noProof/>
                <w:webHidden/>
              </w:rPr>
            </w:r>
            <w:r>
              <w:rPr>
                <w:noProof/>
                <w:webHidden/>
              </w:rPr>
              <w:fldChar w:fldCharType="separate"/>
            </w:r>
            <w:r w:rsidR="00AC1A95">
              <w:rPr>
                <w:noProof/>
                <w:webHidden/>
              </w:rPr>
              <w:t>3</w:t>
            </w:r>
            <w:r>
              <w:rPr>
                <w:noProof/>
                <w:webHidden/>
              </w:rPr>
              <w:fldChar w:fldCharType="end"/>
            </w:r>
          </w:hyperlink>
        </w:p>
        <w:p w14:paraId="3BD3CE44" w14:textId="79186DCA"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91"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New Hire Orientation</w:t>
            </w:r>
            <w:r>
              <w:rPr>
                <w:noProof/>
                <w:webHidden/>
              </w:rPr>
              <w:tab/>
            </w:r>
            <w:r>
              <w:rPr>
                <w:noProof/>
                <w:webHidden/>
              </w:rPr>
              <w:fldChar w:fldCharType="begin"/>
            </w:r>
            <w:r>
              <w:rPr>
                <w:noProof/>
                <w:webHidden/>
              </w:rPr>
              <w:instrText xml:space="preserve"> PAGEREF _Toc141697491 \h </w:instrText>
            </w:r>
            <w:r>
              <w:rPr>
                <w:noProof/>
                <w:webHidden/>
              </w:rPr>
            </w:r>
            <w:r>
              <w:rPr>
                <w:noProof/>
                <w:webHidden/>
              </w:rPr>
              <w:fldChar w:fldCharType="separate"/>
            </w:r>
            <w:r w:rsidR="00AC1A95">
              <w:rPr>
                <w:noProof/>
                <w:webHidden/>
              </w:rPr>
              <w:t>4</w:t>
            </w:r>
            <w:r>
              <w:rPr>
                <w:noProof/>
                <w:webHidden/>
              </w:rPr>
              <w:fldChar w:fldCharType="end"/>
            </w:r>
          </w:hyperlink>
        </w:p>
        <w:p w14:paraId="479CC917" w14:textId="569D4834"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92"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Employment Eligibility Verification (Form I-9)</w:t>
            </w:r>
            <w:r>
              <w:rPr>
                <w:noProof/>
                <w:webHidden/>
              </w:rPr>
              <w:tab/>
            </w:r>
            <w:r>
              <w:rPr>
                <w:noProof/>
                <w:webHidden/>
              </w:rPr>
              <w:fldChar w:fldCharType="begin"/>
            </w:r>
            <w:r>
              <w:rPr>
                <w:noProof/>
                <w:webHidden/>
              </w:rPr>
              <w:instrText xml:space="preserve"> PAGEREF _Toc141697492 \h </w:instrText>
            </w:r>
            <w:r>
              <w:rPr>
                <w:noProof/>
                <w:webHidden/>
              </w:rPr>
            </w:r>
            <w:r>
              <w:rPr>
                <w:noProof/>
                <w:webHidden/>
              </w:rPr>
              <w:fldChar w:fldCharType="separate"/>
            </w:r>
            <w:r w:rsidR="00AC1A95">
              <w:rPr>
                <w:noProof/>
                <w:webHidden/>
              </w:rPr>
              <w:t>4</w:t>
            </w:r>
            <w:r>
              <w:rPr>
                <w:noProof/>
                <w:webHidden/>
              </w:rPr>
              <w:fldChar w:fldCharType="end"/>
            </w:r>
          </w:hyperlink>
        </w:p>
        <w:p w14:paraId="64DB4EA5" w14:textId="5DC4E424"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93"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Employment Termination and Resignation</w:t>
            </w:r>
            <w:r>
              <w:rPr>
                <w:noProof/>
                <w:webHidden/>
              </w:rPr>
              <w:tab/>
            </w:r>
            <w:r>
              <w:rPr>
                <w:noProof/>
                <w:webHidden/>
              </w:rPr>
              <w:fldChar w:fldCharType="begin"/>
            </w:r>
            <w:r>
              <w:rPr>
                <w:noProof/>
                <w:webHidden/>
              </w:rPr>
              <w:instrText xml:space="preserve"> PAGEREF _Toc141697493 \h </w:instrText>
            </w:r>
            <w:r>
              <w:rPr>
                <w:noProof/>
                <w:webHidden/>
              </w:rPr>
            </w:r>
            <w:r>
              <w:rPr>
                <w:noProof/>
                <w:webHidden/>
              </w:rPr>
              <w:fldChar w:fldCharType="separate"/>
            </w:r>
            <w:r w:rsidR="00AC1A95">
              <w:rPr>
                <w:noProof/>
                <w:webHidden/>
              </w:rPr>
              <w:t>4</w:t>
            </w:r>
            <w:r>
              <w:rPr>
                <w:noProof/>
                <w:webHidden/>
              </w:rPr>
              <w:fldChar w:fldCharType="end"/>
            </w:r>
          </w:hyperlink>
        </w:p>
        <w:p w14:paraId="4C65013C" w14:textId="41312D8A" w:rsidR="00C155EB" w:rsidRDefault="00C155EB">
          <w:pPr>
            <w:pStyle w:val="TOC1"/>
            <w:tabs>
              <w:tab w:val="right" w:leader="dot" w:pos="10070"/>
            </w:tabs>
            <w:rPr>
              <w:rFonts w:eastAsiaTheme="minorEastAsia"/>
              <w:noProof/>
              <w:kern w:val="2"/>
              <w:lang w:val="en-GB" w:eastAsia="en-GB"/>
              <w14:ligatures w14:val="standardContextual"/>
            </w:rPr>
          </w:pPr>
          <w:hyperlink w:anchor="_Toc141697494" w:history="1">
            <w:r w:rsidRPr="005F007A">
              <w:rPr>
                <w:rStyle w:val="Hyperlink"/>
                <w:rFonts w:ascii="Corbel" w:hAnsi="Corbel" w:cs="Arial"/>
                <w:b/>
                <w:bCs/>
                <w:noProof/>
                <w:color w:val="023160" w:themeColor="hyperlink" w:themeShade="80"/>
              </w:rPr>
              <w:t>SAFETY AND HEALTH POLICIES:</w:t>
            </w:r>
            <w:r>
              <w:rPr>
                <w:noProof/>
                <w:webHidden/>
              </w:rPr>
              <w:tab/>
            </w:r>
            <w:r>
              <w:rPr>
                <w:noProof/>
                <w:webHidden/>
              </w:rPr>
              <w:fldChar w:fldCharType="begin"/>
            </w:r>
            <w:r>
              <w:rPr>
                <w:noProof/>
                <w:webHidden/>
              </w:rPr>
              <w:instrText xml:space="preserve"> PAGEREF _Toc141697494 \h </w:instrText>
            </w:r>
            <w:r>
              <w:rPr>
                <w:noProof/>
                <w:webHidden/>
              </w:rPr>
            </w:r>
            <w:r>
              <w:rPr>
                <w:noProof/>
                <w:webHidden/>
              </w:rPr>
              <w:fldChar w:fldCharType="separate"/>
            </w:r>
            <w:r w:rsidR="00AC1A95">
              <w:rPr>
                <w:noProof/>
                <w:webHidden/>
              </w:rPr>
              <w:t>4</w:t>
            </w:r>
            <w:r>
              <w:rPr>
                <w:noProof/>
                <w:webHidden/>
              </w:rPr>
              <w:fldChar w:fldCharType="end"/>
            </w:r>
          </w:hyperlink>
        </w:p>
        <w:p w14:paraId="59ED26D9" w14:textId="004E0CFF"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95"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Occupational Health and Safety</w:t>
            </w:r>
            <w:r>
              <w:rPr>
                <w:noProof/>
                <w:webHidden/>
              </w:rPr>
              <w:tab/>
            </w:r>
            <w:r>
              <w:rPr>
                <w:noProof/>
                <w:webHidden/>
              </w:rPr>
              <w:fldChar w:fldCharType="begin"/>
            </w:r>
            <w:r>
              <w:rPr>
                <w:noProof/>
                <w:webHidden/>
              </w:rPr>
              <w:instrText xml:space="preserve"> PAGEREF _Toc141697495 \h </w:instrText>
            </w:r>
            <w:r>
              <w:rPr>
                <w:noProof/>
                <w:webHidden/>
              </w:rPr>
            </w:r>
            <w:r>
              <w:rPr>
                <w:noProof/>
                <w:webHidden/>
              </w:rPr>
              <w:fldChar w:fldCharType="separate"/>
            </w:r>
            <w:r w:rsidR="00AC1A95">
              <w:rPr>
                <w:noProof/>
                <w:webHidden/>
              </w:rPr>
              <w:t>4</w:t>
            </w:r>
            <w:r>
              <w:rPr>
                <w:noProof/>
                <w:webHidden/>
              </w:rPr>
              <w:fldChar w:fldCharType="end"/>
            </w:r>
          </w:hyperlink>
        </w:p>
        <w:p w14:paraId="79F83AAE" w14:textId="5B80D76E"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96"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Personal Protective Equipment (PPE)</w:t>
            </w:r>
            <w:r>
              <w:rPr>
                <w:noProof/>
                <w:webHidden/>
              </w:rPr>
              <w:tab/>
            </w:r>
            <w:r>
              <w:rPr>
                <w:noProof/>
                <w:webHidden/>
              </w:rPr>
              <w:fldChar w:fldCharType="begin"/>
            </w:r>
            <w:r>
              <w:rPr>
                <w:noProof/>
                <w:webHidden/>
              </w:rPr>
              <w:instrText xml:space="preserve"> PAGEREF _Toc141697496 \h </w:instrText>
            </w:r>
            <w:r>
              <w:rPr>
                <w:noProof/>
                <w:webHidden/>
              </w:rPr>
            </w:r>
            <w:r>
              <w:rPr>
                <w:noProof/>
                <w:webHidden/>
              </w:rPr>
              <w:fldChar w:fldCharType="separate"/>
            </w:r>
            <w:r w:rsidR="00AC1A95">
              <w:rPr>
                <w:noProof/>
                <w:webHidden/>
              </w:rPr>
              <w:t>4</w:t>
            </w:r>
            <w:r>
              <w:rPr>
                <w:noProof/>
                <w:webHidden/>
              </w:rPr>
              <w:fldChar w:fldCharType="end"/>
            </w:r>
          </w:hyperlink>
        </w:p>
        <w:p w14:paraId="42F01BF9" w14:textId="33770A8E"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97"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Hazardous Materials and Waste</w:t>
            </w:r>
            <w:r>
              <w:rPr>
                <w:noProof/>
                <w:webHidden/>
              </w:rPr>
              <w:tab/>
            </w:r>
            <w:r>
              <w:rPr>
                <w:noProof/>
                <w:webHidden/>
              </w:rPr>
              <w:fldChar w:fldCharType="begin"/>
            </w:r>
            <w:r>
              <w:rPr>
                <w:noProof/>
                <w:webHidden/>
              </w:rPr>
              <w:instrText xml:space="preserve"> PAGEREF _Toc141697497 \h </w:instrText>
            </w:r>
            <w:r>
              <w:rPr>
                <w:noProof/>
                <w:webHidden/>
              </w:rPr>
            </w:r>
            <w:r>
              <w:rPr>
                <w:noProof/>
                <w:webHidden/>
              </w:rPr>
              <w:fldChar w:fldCharType="separate"/>
            </w:r>
            <w:r w:rsidR="00AC1A95">
              <w:rPr>
                <w:noProof/>
                <w:webHidden/>
              </w:rPr>
              <w:t>4</w:t>
            </w:r>
            <w:r>
              <w:rPr>
                <w:noProof/>
                <w:webHidden/>
              </w:rPr>
              <w:fldChar w:fldCharType="end"/>
            </w:r>
          </w:hyperlink>
        </w:p>
        <w:p w14:paraId="106DF58E" w14:textId="4528A1F7"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98"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Accident Reporting and Investigation</w:t>
            </w:r>
            <w:r>
              <w:rPr>
                <w:noProof/>
                <w:webHidden/>
              </w:rPr>
              <w:tab/>
            </w:r>
            <w:r>
              <w:rPr>
                <w:noProof/>
                <w:webHidden/>
              </w:rPr>
              <w:fldChar w:fldCharType="begin"/>
            </w:r>
            <w:r>
              <w:rPr>
                <w:noProof/>
                <w:webHidden/>
              </w:rPr>
              <w:instrText xml:space="preserve"> PAGEREF _Toc141697498 \h </w:instrText>
            </w:r>
            <w:r>
              <w:rPr>
                <w:noProof/>
                <w:webHidden/>
              </w:rPr>
            </w:r>
            <w:r>
              <w:rPr>
                <w:noProof/>
                <w:webHidden/>
              </w:rPr>
              <w:fldChar w:fldCharType="separate"/>
            </w:r>
            <w:r w:rsidR="00AC1A95">
              <w:rPr>
                <w:noProof/>
                <w:webHidden/>
              </w:rPr>
              <w:t>4</w:t>
            </w:r>
            <w:r>
              <w:rPr>
                <w:noProof/>
                <w:webHidden/>
              </w:rPr>
              <w:fldChar w:fldCharType="end"/>
            </w:r>
          </w:hyperlink>
        </w:p>
        <w:p w14:paraId="6571F0BF" w14:textId="4BC07C82"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499"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Emergency Procedures and Evacuation</w:t>
            </w:r>
            <w:r>
              <w:rPr>
                <w:noProof/>
                <w:webHidden/>
              </w:rPr>
              <w:tab/>
            </w:r>
            <w:r>
              <w:rPr>
                <w:noProof/>
                <w:webHidden/>
              </w:rPr>
              <w:fldChar w:fldCharType="begin"/>
            </w:r>
            <w:r>
              <w:rPr>
                <w:noProof/>
                <w:webHidden/>
              </w:rPr>
              <w:instrText xml:space="preserve"> PAGEREF _Toc141697499 \h </w:instrText>
            </w:r>
            <w:r>
              <w:rPr>
                <w:noProof/>
                <w:webHidden/>
              </w:rPr>
            </w:r>
            <w:r>
              <w:rPr>
                <w:noProof/>
                <w:webHidden/>
              </w:rPr>
              <w:fldChar w:fldCharType="separate"/>
            </w:r>
            <w:r w:rsidR="00AC1A95">
              <w:rPr>
                <w:noProof/>
                <w:webHidden/>
              </w:rPr>
              <w:t>5</w:t>
            </w:r>
            <w:r>
              <w:rPr>
                <w:noProof/>
                <w:webHidden/>
              </w:rPr>
              <w:fldChar w:fldCharType="end"/>
            </w:r>
          </w:hyperlink>
        </w:p>
        <w:p w14:paraId="5F2DB703" w14:textId="5AAF6B24"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00"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Vehicle and Equipment Safety</w:t>
            </w:r>
            <w:r>
              <w:rPr>
                <w:noProof/>
                <w:webHidden/>
              </w:rPr>
              <w:tab/>
            </w:r>
            <w:r>
              <w:rPr>
                <w:noProof/>
                <w:webHidden/>
              </w:rPr>
              <w:fldChar w:fldCharType="begin"/>
            </w:r>
            <w:r>
              <w:rPr>
                <w:noProof/>
                <w:webHidden/>
              </w:rPr>
              <w:instrText xml:space="preserve"> PAGEREF _Toc141697500 \h </w:instrText>
            </w:r>
            <w:r>
              <w:rPr>
                <w:noProof/>
                <w:webHidden/>
              </w:rPr>
            </w:r>
            <w:r>
              <w:rPr>
                <w:noProof/>
                <w:webHidden/>
              </w:rPr>
              <w:fldChar w:fldCharType="separate"/>
            </w:r>
            <w:r w:rsidR="00AC1A95">
              <w:rPr>
                <w:noProof/>
                <w:webHidden/>
              </w:rPr>
              <w:t>5</w:t>
            </w:r>
            <w:r>
              <w:rPr>
                <w:noProof/>
                <w:webHidden/>
              </w:rPr>
              <w:fldChar w:fldCharType="end"/>
            </w:r>
          </w:hyperlink>
        </w:p>
        <w:p w14:paraId="77D2CFF1" w14:textId="33C0EF62" w:rsidR="00C155EB" w:rsidRDefault="00C155EB">
          <w:pPr>
            <w:pStyle w:val="TOC1"/>
            <w:tabs>
              <w:tab w:val="right" w:leader="dot" w:pos="10070"/>
            </w:tabs>
            <w:rPr>
              <w:rFonts w:eastAsiaTheme="minorEastAsia"/>
              <w:noProof/>
              <w:kern w:val="2"/>
              <w:lang w:val="en-GB" w:eastAsia="en-GB"/>
              <w14:ligatures w14:val="standardContextual"/>
            </w:rPr>
          </w:pPr>
          <w:hyperlink w:anchor="_Toc141697501" w:history="1">
            <w:r w:rsidRPr="005F007A">
              <w:rPr>
                <w:rStyle w:val="Hyperlink"/>
                <w:rFonts w:ascii="Corbel" w:hAnsi="Corbel" w:cs="Arial"/>
                <w:b/>
                <w:bCs/>
                <w:noProof/>
                <w:color w:val="023160" w:themeColor="hyperlink" w:themeShade="80"/>
              </w:rPr>
              <w:t>WORKPLACE EXPECTATIONS:</w:t>
            </w:r>
            <w:r>
              <w:rPr>
                <w:noProof/>
                <w:webHidden/>
              </w:rPr>
              <w:tab/>
            </w:r>
            <w:r>
              <w:rPr>
                <w:noProof/>
                <w:webHidden/>
              </w:rPr>
              <w:fldChar w:fldCharType="begin"/>
            </w:r>
            <w:r>
              <w:rPr>
                <w:noProof/>
                <w:webHidden/>
              </w:rPr>
              <w:instrText xml:space="preserve"> PAGEREF _Toc141697501 \h </w:instrText>
            </w:r>
            <w:r>
              <w:rPr>
                <w:noProof/>
                <w:webHidden/>
              </w:rPr>
            </w:r>
            <w:r>
              <w:rPr>
                <w:noProof/>
                <w:webHidden/>
              </w:rPr>
              <w:fldChar w:fldCharType="separate"/>
            </w:r>
            <w:r w:rsidR="00AC1A95">
              <w:rPr>
                <w:noProof/>
                <w:webHidden/>
              </w:rPr>
              <w:t>5</w:t>
            </w:r>
            <w:r>
              <w:rPr>
                <w:noProof/>
                <w:webHidden/>
              </w:rPr>
              <w:fldChar w:fldCharType="end"/>
            </w:r>
          </w:hyperlink>
        </w:p>
        <w:p w14:paraId="6D80594B" w14:textId="6F885F87"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02"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Attendance and Punctuality</w:t>
            </w:r>
            <w:r>
              <w:rPr>
                <w:noProof/>
                <w:webHidden/>
              </w:rPr>
              <w:tab/>
            </w:r>
            <w:r>
              <w:rPr>
                <w:noProof/>
                <w:webHidden/>
              </w:rPr>
              <w:fldChar w:fldCharType="begin"/>
            </w:r>
            <w:r>
              <w:rPr>
                <w:noProof/>
                <w:webHidden/>
              </w:rPr>
              <w:instrText xml:space="preserve"> PAGEREF _Toc141697502 \h </w:instrText>
            </w:r>
            <w:r>
              <w:rPr>
                <w:noProof/>
                <w:webHidden/>
              </w:rPr>
            </w:r>
            <w:r>
              <w:rPr>
                <w:noProof/>
                <w:webHidden/>
              </w:rPr>
              <w:fldChar w:fldCharType="separate"/>
            </w:r>
            <w:r w:rsidR="00AC1A95">
              <w:rPr>
                <w:noProof/>
                <w:webHidden/>
              </w:rPr>
              <w:t>5</w:t>
            </w:r>
            <w:r>
              <w:rPr>
                <w:noProof/>
                <w:webHidden/>
              </w:rPr>
              <w:fldChar w:fldCharType="end"/>
            </w:r>
          </w:hyperlink>
        </w:p>
        <w:p w14:paraId="6FEE7F1D" w14:textId="064E4691"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03"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Dress Code and Personal Protective Equipment (PPE)</w:t>
            </w:r>
            <w:r>
              <w:rPr>
                <w:noProof/>
                <w:webHidden/>
              </w:rPr>
              <w:tab/>
            </w:r>
            <w:r>
              <w:rPr>
                <w:noProof/>
                <w:webHidden/>
              </w:rPr>
              <w:fldChar w:fldCharType="begin"/>
            </w:r>
            <w:r>
              <w:rPr>
                <w:noProof/>
                <w:webHidden/>
              </w:rPr>
              <w:instrText xml:space="preserve"> PAGEREF _Toc141697503 \h </w:instrText>
            </w:r>
            <w:r>
              <w:rPr>
                <w:noProof/>
                <w:webHidden/>
              </w:rPr>
            </w:r>
            <w:r>
              <w:rPr>
                <w:noProof/>
                <w:webHidden/>
              </w:rPr>
              <w:fldChar w:fldCharType="separate"/>
            </w:r>
            <w:r w:rsidR="00AC1A95">
              <w:rPr>
                <w:noProof/>
                <w:webHidden/>
              </w:rPr>
              <w:t>5</w:t>
            </w:r>
            <w:r>
              <w:rPr>
                <w:noProof/>
                <w:webHidden/>
              </w:rPr>
              <w:fldChar w:fldCharType="end"/>
            </w:r>
          </w:hyperlink>
        </w:p>
        <w:p w14:paraId="2B8F78E4" w14:textId="0CA397F8"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04"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Substance Abuse and Drug-Free Workplace</w:t>
            </w:r>
            <w:r>
              <w:rPr>
                <w:noProof/>
                <w:webHidden/>
              </w:rPr>
              <w:tab/>
            </w:r>
            <w:r>
              <w:rPr>
                <w:noProof/>
                <w:webHidden/>
              </w:rPr>
              <w:fldChar w:fldCharType="begin"/>
            </w:r>
            <w:r>
              <w:rPr>
                <w:noProof/>
                <w:webHidden/>
              </w:rPr>
              <w:instrText xml:space="preserve"> PAGEREF _Toc141697504 \h </w:instrText>
            </w:r>
            <w:r>
              <w:rPr>
                <w:noProof/>
                <w:webHidden/>
              </w:rPr>
            </w:r>
            <w:r>
              <w:rPr>
                <w:noProof/>
                <w:webHidden/>
              </w:rPr>
              <w:fldChar w:fldCharType="separate"/>
            </w:r>
            <w:r w:rsidR="00AC1A95">
              <w:rPr>
                <w:noProof/>
                <w:webHidden/>
              </w:rPr>
              <w:t>5</w:t>
            </w:r>
            <w:r>
              <w:rPr>
                <w:noProof/>
                <w:webHidden/>
              </w:rPr>
              <w:fldChar w:fldCharType="end"/>
            </w:r>
          </w:hyperlink>
        </w:p>
        <w:p w14:paraId="3A1D9852" w14:textId="3FFA5F34"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05"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Harassment and Discrimination</w:t>
            </w:r>
            <w:r>
              <w:rPr>
                <w:noProof/>
                <w:webHidden/>
              </w:rPr>
              <w:tab/>
            </w:r>
            <w:r>
              <w:rPr>
                <w:noProof/>
                <w:webHidden/>
              </w:rPr>
              <w:fldChar w:fldCharType="begin"/>
            </w:r>
            <w:r>
              <w:rPr>
                <w:noProof/>
                <w:webHidden/>
              </w:rPr>
              <w:instrText xml:space="preserve"> PAGEREF _Toc141697505 \h </w:instrText>
            </w:r>
            <w:r>
              <w:rPr>
                <w:noProof/>
                <w:webHidden/>
              </w:rPr>
            </w:r>
            <w:r>
              <w:rPr>
                <w:noProof/>
                <w:webHidden/>
              </w:rPr>
              <w:fldChar w:fldCharType="separate"/>
            </w:r>
            <w:r w:rsidR="00AC1A95">
              <w:rPr>
                <w:noProof/>
                <w:webHidden/>
              </w:rPr>
              <w:t>5</w:t>
            </w:r>
            <w:r>
              <w:rPr>
                <w:noProof/>
                <w:webHidden/>
              </w:rPr>
              <w:fldChar w:fldCharType="end"/>
            </w:r>
          </w:hyperlink>
        </w:p>
        <w:p w14:paraId="1C69654C" w14:textId="7370A85E"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06"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Workplace Violence Prevention</w:t>
            </w:r>
            <w:r>
              <w:rPr>
                <w:noProof/>
                <w:webHidden/>
              </w:rPr>
              <w:tab/>
            </w:r>
            <w:r>
              <w:rPr>
                <w:noProof/>
                <w:webHidden/>
              </w:rPr>
              <w:fldChar w:fldCharType="begin"/>
            </w:r>
            <w:r>
              <w:rPr>
                <w:noProof/>
                <w:webHidden/>
              </w:rPr>
              <w:instrText xml:space="preserve"> PAGEREF _Toc141697506 \h </w:instrText>
            </w:r>
            <w:r>
              <w:rPr>
                <w:noProof/>
                <w:webHidden/>
              </w:rPr>
            </w:r>
            <w:r>
              <w:rPr>
                <w:noProof/>
                <w:webHidden/>
              </w:rPr>
              <w:fldChar w:fldCharType="separate"/>
            </w:r>
            <w:r w:rsidR="00AC1A95">
              <w:rPr>
                <w:noProof/>
                <w:webHidden/>
              </w:rPr>
              <w:t>5</w:t>
            </w:r>
            <w:r>
              <w:rPr>
                <w:noProof/>
                <w:webHidden/>
              </w:rPr>
              <w:fldChar w:fldCharType="end"/>
            </w:r>
          </w:hyperlink>
        </w:p>
        <w:p w14:paraId="125FD07B" w14:textId="1CFCB60D"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07"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Confidentiality and Non-Disclosure</w:t>
            </w:r>
            <w:r>
              <w:rPr>
                <w:noProof/>
                <w:webHidden/>
              </w:rPr>
              <w:tab/>
            </w:r>
            <w:r>
              <w:rPr>
                <w:noProof/>
                <w:webHidden/>
              </w:rPr>
              <w:fldChar w:fldCharType="begin"/>
            </w:r>
            <w:r>
              <w:rPr>
                <w:noProof/>
                <w:webHidden/>
              </w:rPr>
              <w:instrText xml:space="preserve"> PAGEREF _Toc141697507 \h </w:instrText>
            </w:r>
            <w:r>
              <w:rPr>
                <w:noProof/>
                <w:webHidden/>
              </w:rPr>
            </w:r>
            <w:r>
              <w:rPr>
                <w:noProof/>
                <w:webHidden/>
              </w:rPr>
              <w:fldChar w:fldCharType="separate"/>
            </w:r>
            <w:r w:rsidR="00AC1A95">
              <w:rPr>
                <w:noProof/>
                <w:webHidden/>
              </w:rPr>
              <w:t>6</w:t>
            </w:r>
            <w:r>
              <w:rPr>
                <w:noProof/>
                <w:webHidden/>
              </w:rPr>
              <w:fldChar w:fldCharType="end"/>
            </w:r>
          </w:hyperlink>
        </w:p>
        <w:p w14:paraId="00CDB72F" w14:textId="3BFBBCE1" w:rsidR="00C155EB" w:rsidRDefault="00C155EB">
          <w:pPr>
            <w:pStyle w:val="TOC1"/>
            <w:tabs>
              <w:tab w:val="right" w:leader="dot" w:pos="10070"/>
            </w:tabs>
            <w:rPr>
              <w:rFonts w:eastAsiaTheme="minorEastAsia"/>
              <w:noProof/>
              <w:kern w:val="2"/>
              <w:lang w:val="en-GB" w:eastAsia="en-GB"/>
              <w14:ligatures w14:val="standardContextual"/>
            </w:rPr>
          </w:pPr>
          <w:hyperlink w:anchor="_Toc141697508" w:history="1">
            <w:r w:rsidRPr="005F007A">
              <w:rPr>
                <w:rStyle w:val="Hyperlink"/>
                <w:rFonts w:ascii="Corbel" w:hAnsi="Corbel" w:cs="Arial"/>
                <w:b/>
                <w:bCs/>
                <w:noProof/>
                <w:color w:val="023160" w:themeColor="hyperlink" w:themeShade="80"/>
              </w:rPr>
              <w:t>JOB RESPONSIBILITIES AND PERFORMANCE:</w:t>
            </w:r>
            <w:r>
              <w:rPr>
                <w:noProof/>
                <w:webHidden/>
              </w:rPr>
              <w:tab/>
            </w:r>
            <w:r>
              <w:rPr>
                <w:noProof/>
                <w:webHidden/>
              </w:rPr>
              <w:fldChar w:fldCharType="begin"/>
            </w:r>
            <w:r>
              <w:rPr>
                <w:noProof/>
                <w:webHidden/>
              </w:rPr>
              <w:instrText xml:space="preserve"> PAGEREF _Toc141697508 \h </w:instrText>
            </w:r>
            <w:r>
              <w:rPr>
                <w:noProof/>
                <w:webHidden/>
              </w:rPr>
            </w:r>
            <w:r>
              <w:rPr>
                <w:noProof/>
                <w:webHidden/>
              </w:rPr>
              <w:fldChar w:fldCharType="separate"/>
            </w:r>
            <w:r w:rsidR="00AC1A95">
              <w:rPr>
                <w:noProof/>
                <w:webHidden/>
              </w:rPr>
              <w:t>6</w:t>
            </w:r>
            <w:r>
              <w:rPr>
                <w:noProof/>
                <w:webHidden/>
              </w:rPr>
              <w:fldChar w:fldCharType="end"/>
            </w:r>
          </w:hyperlink>
        </w:p>
        <w:p w14:paraId="6EF937E6" w14:textId="1A962D7C"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09"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Job Descriptions and Expectations</w:t>
            </w:r>
            <w:r>
              <w:rPr>
                <w:noProof/>
                <w:webHidden/>
              </w:rPr>
              <w:tab/>
            </w:r>
            <w:r>
              <w:rPr>
                <w:noProof/>
                <w:webHidden/>
              </w:rPr>
              <w:fldChar w:fldCharType="begin"/>
            </w:r>
            <w:r>
              <w:rPr>
                <w:noProof/>
                <w:webHidden/>
              </w:rPr>
              <w:instrText xml:space="preserve"> PAGEREF _Toc141697509 \h </w:instrText>
            </w:r>
            <w:r>
              <w:rPr>
                <w:noProof/>
                <w:webHidden/>
              </w:rPr>
            </w:r>
            <w:r>
              <w:rPr>
                <w:noProof/>
                <w:webHidden/>
              </w:rPr>
              <w:fldChar w:fldCharType="separate"/>
            </w:r>
            <w:r w:rsidR="00AC1A95">
              <w:rPr>
                <w:noProof/>
                <w:webHidden/>
              </w:rPr>
              <w:t>6</w:t>
            </w:r>
            <w:r>
              <w:rPr>
                <w:noProof/>
                <w:webHidden/>
              </w:rPr>
              <w:fldChar w:fldCharType="end"/>
            </w:r>
          </w:hyperlink>
        </w:p>
        <w:p w14:paraId="69E26ABD" w14:textId="6D55F795"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10"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Performance Evaluation Process</w:t>
            </w:r>
            <w:r>
              <w:rPr>
                <w:noProof/>
                <w:webHidden/>
              </w:rPr>
              <w:tab/>
            </w:r>
            <w:r>
              <w:rPr>
                <w:noProof/>
                <w:webHidden/>
              </w:rPr>
              <w:fldChar w:fldCharType="begin"/>
            </w:r>
            <w:r>
              <w:rPr>
                <w:noProof/>
                <w:webHidden/>
              </w:rPr>
              <w:instrText xml:space="preserve"> PAGEREF _Toc141697510 \h </w:instrText>
            </w:r>
            <w:r>
              <w:rPr>
                <w:noProof/>
                <w:webHidden/>
              </w:rPr>
            </w:r>
            <w:r>
              <w:rPr>
                <w:noProof/>
                <w:webHidden/>
              </w:rPr>
              <w:fldChar w:fldCharType="separate"/>
            </w:r>
            <w:r w:rsidR="00AC1A95">
              <w:rPr>
                <w:noProof/>
                <w:webHidden/>
              </w:rPr>
              <w:t>6</w:t>
            </w:r>
            <w:r>
              <w:rPr>
                <w:noProof/>
                <w:webHidden/>
              </w:rPr>
              <w:fldChar w:fldCharType="end"/>
            </w:r>
          </w:hyperlink>
        </w:p>
        <w:p w14:paraId="2E25C787" w14:textId="49BA95AB"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11"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Training and Development Opportunities</w:t>
            </w:r>
            <w:r>
              <w:rPr>
                <w:noProof/>
                <w:webHidden/>
              </w:rPr>
              <w:tab/>
            </w:r>
            <w:r>
              <w:rPr>
                <w:noProof/>
                <w:webHidden/>
              </w:rPr>
              <w:fldChar w:fldCharType="begin"/>
            </w:r>
            <w:r>
              <w:rPr>
                <w:noProof/>
                <w:webHidden/>
              </w:rPr>
              <w:instrText xml:space="preserve"> PAGEREF _Toc141697511 \h </w:instrText>
            </w:r>
            <w:r>
              <w:rPr>
                <w:noProof/>
                <w:webHidden/>
              </w:rPr>
            </w:r>
            <w:r>
              <w:rPr>
                <w:noProof/>
                <w:webHidden/>
              </w:rPr>
              <w:fldChar w:fldCharType="separate"/>
            </w:r>
            <w:r w:rsidR="00AC1A95">
              <w:rPr>
                <w:noProof/>
                <w:webHidden/>
              </w:rPr>
              <w:t>6</w:t>
            </w:r>
            <w:r>
              <w:rPr>
                <w:noProof/>
                <w:webHidden/>
              </w:rPr>
              <w:fldChar w:fldCharType="end"/>
            </w:r>
          </w:hyperlink>
        </w:p>
        <w:p w14:paraId="7A644AF9" w14:textId="7E3CAE8B"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12"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Work Schedule and Overtime</w:t>
            </w:r>
            <w:r>
              <w:rPr>
                <w:noProof/>
                <w:webHidden/>
              </w:rPr>
              <w:tab/>
            </w:r>
            <w:r>
              <w:rPr>
                <w:noProof/>
                <w:webHidden/>
              </w:rPr>
              <w:fldChar w:fldCharType="begin"/>
            </w:r>
            <w:r>
              <w:rPr>
                <w:noProof/>
                <w:webHidden/>
              </w:rPr>
              <w:instrText xml:space="preserve"> PAGEREF _Toc141697512 \h </w:instrText>
            </w:r>
            <w:r>
              <w:rPr>
                <w:noProof/>
                <w:webHidden/>
              </w:rPr>
            </w:r>
            <w:r>
              <w:rPr>
                <w:noProof/>
                <w:webHidden/>
              </w:rPr>
              <w:fldChar w:fldCharType="separate"/>
            </w:r>
            <w:r w:rsidR="00AC1A95">
              <w:rPr>
                <w:noProof/>
                <w:webHidden/>
              </w:rPr>
              <w:t>6</w:t>
            </w:r>
            <w:r>
              <w:rPr>
                <w:noProof/>
                <w:webHidden/>
              </w:rPr>
              <w:fldChar w:fldCharType="end"/>
            </w:r>
          </w:hyperlink>
        </w:p>
        <w:p w14:paraId="749D36DA" w14:textId="35DF3F67"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13"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Breaks and Meal Periods</w:t>
            </w:r>
            <w:r>
              <w:rPr>
                <w:noProof/>
                <w:webHidden/>
              </w:rPr>
              <w:tab/>
            </w:r>
            <w:r>
              <w:rPr>
                <w:noProof/>
                <w:webHidden/>
              </w:rPr>
              <w:fldChar w:fldCharType="begin"/>
            </w:r>
            <w:r>
              <w:rPr>
                <w:noProof/>
                <w:webHidden/>
              </w:rPr>
              <w:instrText xml:space="preserve"> PAGEREF _Toc141697513 \h </w:instrText>
            </w:r>
            <w:r>
              <w:rPr>
                <w:noProof/>
                <w:webHidden/>
              </w:rPr>
            </w:r>
            <w:r>
              <w:rPr>
                <w:noProof/>
                <w:webHidden/>
              </w:rPr>
              <w:fldChar w:fldCharType="separate"/>
            </w:r>
            <w:r w:rsidR="00AC1A95">
              <w:rPr>
                <w:noProof/>
                <w:webHidden/>
              </w:rPr>
              <w:t>6</w:t>
            </w:r>
            <w:r>
              <w:rPr>
                <w:noProof/>
                <w:webHidden/>
              </w:rPr>
              <w:fldChar w:fldCharType="end"/>
            </w:r>
          </w:hyperlink>
        </w:p>
        <w:p w14:paraId="4E4E47E6" w14:textId="432A523D" w:rsidR="00C155EB" w:rsidRDefault="00C155EB">
          <w:pPr>
            <w:pStyle w:val="TOC1"/>
            <w:tabs>
              <w:tab w:val="right" w:leader="dot" w:pos="10070"/>
            </w:tabs>
            <w:rPr>
              <w:rFonts w:eastAsiaTheme="minorEastAsia"/>
              <w:noProof/>
              <w:kern w:val="2"/>
              <w:lang w:val="en-GB" w:eastAsia="en-GB"/>
              <w14:ligatures w14:val="standardContextual"/>
            </w:rPr>
          </w:pPr>
          <w:hyperlink w:anchor="_Toc141697514" w:history="1">
            <w:r w:rsidRPr="005F007A">
              <w:rPr>
                <w:rStyle w:val="Hyperlink"/>
                <w:rFonts w:ascii="Corbel" w:hAnsi="Corbel" w:cs="Arial"/>
                <w:b/>
                <w:bCs/>
                <w:noProof/>
                <w:color w:val="023160" w:themeColor="hyperlink" w:themeShade="80"/>
              </w:rPr>
              <w:t>CONSTRUCTION SITE POLICIES:</w:t>
            </w:r>
            <w:r>
              <w:rPr>
                <w:noProof/>
                <w:webHidden/>
              </w:rPr>
              <w:tab/>
            </w:r>
            <w:r>
              <w:rPr>
                <w:noProof/>
                <w:webHidden/>
              </w:rPr>
              <w:fldChar w:fldCharType="begin"/>
            </w:r>
            <w:r>
              <w:rPr>
                <w:noProof/>
                <w:webHidden/>
              </w:rPr>
              <w:instrText xml:space="preserve"> PAGEREF _Toc141697514 \h </w:instrText>
            </w:r>
            <w:r>
              <w:rPr>
                <w:noProof/>
                <w:webHidden/>
              </w:rPr>
            </w:r>
            <w:r>
              <w:rPr>
                <w:noProof/>
                <w:webHidden/>
              </w:rPr>
              <w:fldChar w:fldCharType="separate"/>
            </w:r>
            <w:r w:rsidR="00AC1A95">
              <w:rPr>
                <w:noProof/>
                <w:webHidden/>
              </w:rPr>
              <w:t>7</w:t>
            </w:r>
            <w:r>
              <w:rPr>
                <w:noProof/>
                <w:webHidden/>
              </w:rPr>
              <w:fldChar w:fldCharType="end"/>
            </w:r>
          </w:hyperlink>
        </w:p>
        <w:p w14:paraId="2C292264" w14:textId="5ED8B5CA"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15"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Construction Site Safety Guidelines</w:t>
            </w:r>
            <w:r>
              <w:rPr>
                <w:noProof/>
                <w:webHidden/>
              </w:rPr>
              <w:tab/>
            </w:r>
            <w:r>
              <w:rPr>
                <w:noProof/>
                <w:webHidden/>
              </w:rPr>
              <w:fldChar w:fldCharType="begin"/>
            </w:r>
            <w:r>
              <w:rPr>
                <w:noProof/>
                <w:webHidden/>
              </w:rPr>
              <w:instrText xml:space="preserve"> PAGEREF _Toc141697515 \h </w:instrText>
            </w:r>
            <w:r>
              <w:rPr>
                <w:noProof/>
                <w:webHidden/>
              </w:rPr>
            </w:r>
            <w:r>
              <w:rPr>
                <w:noProof/>
                <w:webHidden/>
              </w:rPr>
              <w:fldChar w:fldCharType="separate"/>
            </w:r>
            <w:r w:rsidR="00AC1A95">
              <w:rPr>
                <w:noProof/>
                <w:webHidden/>
              </w:rPr>
              <w:t>7</w:t>
            </w:r>
            <w:r>
              <w:rPr>
                <w:noProof/>
                <w:webHidden/>
              </w:rPr>
              <w:fldChar w:fldCharType="end"/>
            </w:r>
          </w:hyperlink>
        </w:p>
        <w:p w14:paraId="41191604" w14:textId="658789AE"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16"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Equipment Operation and Safety</w:t>
            </w:r>
            <w:r>
              <w:rPr>
                <w:noProof/>
                <w:webHidden/>
              </w:rPr>
              <w:tab/>
            </w:r>
            <w:r>
              <w:rPr>
                <w:noProof/>
                <w:webHidden/>
              </w:rPr>
              <w:fldChar w:fldCharType="begin"/>
            </w:r>
            <w:r>
              <w:rPr>
                <w:noProof/>
                <w:webHidden/>
              </w:rPr>
              <w:instrText xml:space="preserve"> PAGEREF _Toc141697516 \h </w:instrText>
            </w:r>
            <w:r>
              <w:rPr>
                <w:noProof/>
                <w:webHidden/>
              </w:rPr>
            </w:r>
            <w:r>
              <w:rPr>
                <w:noProof/>
                <w:webHidden/>
              </w:rPr>
              <w:fldChar w:fldCharType="separate"/>
            </w:r>
            <w:r w:rsidR="00AC1A95">
              <w:rPr>
                <w:noProof/>
                <w:webHidden/>
              </w:rPr>
              <w:t>7</w:t>
            </w:r>
            <w:r>
              <w:rPr>
                <w:noProof/>
                <w:webHidden/>
              </w:rPr>
              <w:fldChar w:fldCharType="end"/>
            </w:r>
          </w:hyperlink>
        </w:p>
        <w:p w14:paraId="7A6E806D" w14:textId="42FDF433"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17"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Fall Protection and Working at Heights</w:t>
            </w:r>
            <w:r>
              <w:rPr>
                <w:noProof/>
                <w:webHidden/>
              </w:rPr>
              <w:tab/>
            </w:r>
            <w:r>
              <w:rPr>
                <w:noProof/>
                <w:webHidden/>
              </w:rPr>
              <w:fldChar w:fldCharType="begin"/>
            </w:r>
            <w:r>
              <w:rPr>
                <w:noProof/>
                <w:webHidden/>
              </w:rPr>
              <w:instrText xml:space="preserve"> PAGEREF _Toc141697517 \h </w:instrText>
            </w:r>
            <w:r>
              <w:rPr>
                <w:noProof/>
                <w:webHidden/>
              </w:rPr>
            </w:r>
            <w:r>
              <w:rPr>
                <w:noProof/>
                <w:webHidden/>
              </w:rPr>
              <w:fldChar w:fldCharType="separate"/>
            </w:r>
            <w:r w:rsidR="00AC1A95">
              <w:rPr>
                <w:noProof/>
                <w:webHidden/>
              </w:rPr>
              <w:t>7</w:t>
            </w:r>
            <w:r>
              <w:rPr>
                <w:noProof/>
                <w:webHidden/>
              </w:rPr>
              <w:fldChar w:fldCharType="end"/>
            </w:r>
          </w:hyperlink>
        </w:p>
        <w:p w14:paraId="7C41C1CA" w14:textId="1CC3D91A"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18"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Excavation and Trenching Safety</w:t>
            </w:r>
            <w:r>
              <w:rPr>
                <w:noProof/>
                <w:webHidden/>
              </w:rPr>
              <w:tab/>
            </w:r>
            <w:r>
              <w:rPr>
                <w:noProof/>
                <w:webHidden/>
              </w:rPr>
              <w:fldChar w:fldCharType="begin"/>
            </w:r>
            <w:r>
              <w:rPr>
                <w:noProof/>
                <w:webHidden/>
              </w:rPr>
              <w:instrText xml:space="preserve"> PAGEREF _Toc141697518 \h </w:instrText>
            </w:r>
            <w:r>
              <w:rPr>
                <w:noProof/>
                <w:webHidden/>
              </w:rPr>
            </w:r>
            <w:r>
              <w:rPr>
                <w:noProof/>
                <w:webHidden/>
              </w:rPr>
              <w:fldChar w:fldCharType="separate"/>
            </w:r>
            <w:r w:rsidR="00AC1A95">
              <w:rPr>
                <w:noProof/>
                <w:webHidden/>
              </w:rPr>
              <w:t>7</w:t>
            </w:r>
            <w:r>
              <w:rPr>
                <w:noProof/>
                <w:webHidden/>
              </w:rPr>
              <w:fldChar w:fldCharType="end"/>
            </w:r>
          </w:hyperlink>
        </w:p>
        <w:p w14:paraId="01B46DAE" w14:textId="7C9EF2EF"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19"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Electrical Safety</w:t>
            </w:r>
            <w:r>
              <w:rPr>
                <w:noProof/>
                <w:webHidden/>
              </w:rPr>
              <w:tab/>
            </w:r>
            <w:r>
              <w:rPr>
                <w:noProof/>
                <w:webHidden/>
              </w:rPr>
              <w:fldChar w:fldCharType="begin"/>
            </w:r>
            <w:r>
              <w:rPr>
                <w:noProof/>
                <w:webHidden/>
              </w:rPr>
              <w:instrText xml:space="preserve"> PAGEREF _Toc141697519 \h </w:instrText>
            </w:r>
            <w:r>
              <w:rPr>
                <w:noProof/>
                <w:webHidden/>
              </w:rPr>
            </w:r>
            <w:r>
              <w:rPr>
                <w:noProof/>
                <w:webHidden/>
              </w:rPr>
              <w:fldChar w:fldCharType="separate"/>
            </w:r>
            <w:r w:rsidR="00AC1A95">
              <w:rPr>
                <w:noProof/>
                <w:webHidden/>
              </w:rPr>
              <w:t>7</w:t>
            </w:r>
            <w:r>
              <w:rPr>
                <w:noProof/>
                <w:webHidden/>
              </w:rPr>
              <w:fldChar w:fldCharType="end"/>
            </w:r>
          </w:hyperlink>
        </w:p>
        <w:p w14:paraId="01E0531A" w14:textId="7B2BC2F1"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20"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Hazard Communication and Material Handling</w:t>
            </w:r>
            <w:r>
              <w:rPr>
                <w:noProof/>
                <w:webHidden/>
              </w:rPr>
              <w:tab/>
            </w:r>
            <w:r>
              <w:rPr>
                <w:noProof/>
                <w:webHidden/>
              </w:rPr>
              <w:fldChar w:fldCharType="begin"/>
            </w:r>
            <w:r>
              <w:rPr>
                <w:noProof/>
                <w:webHidden/>
              </w:rPr>
              <w:instrText xml:space="preserve"> PAGEREF _Toc141697520 \h </w:instrText>
            </w:r>
            <w:r>
              <w:rPr>
                <w:noProof/>
                <w:webHidden/>
              </w:rPr>
            </w:r>
            <w:r>
              <w:rPr>
                <w:noProof/>
                <w:webHidden/>
              </w:rPr>
              <w:fldChar w:fldCharType="separate"/>
            </w:r>
            <w:r w:rsidR="00AC1A95">
              <w:rPr>
                <w:noProof/>
                <w:webHidden/>
              </w:rPr>
              <w:t>7</w:t>
            </w:r>
            <w:r>
              <w:rPr>
                <w:noProof/>
                <w:webHidden/>
              </w:rPr>
              <w:fldChar w:fldCharType="end"/>
            </w:r>
          </w:hyperlink>
        </w:p>
        <w:p w14:paraId="15E0CA57" w14:textId="0577B4CC" w:rsidR="00C155EB" w:rsidRDefault="00C155EB">
          <w:pPr>
            <w:pStyle w:val="TOC1"/>
            <w:tabs>
              <w:tab w:val="right" w:leader="dot" w:pos="10070"/>
            </w:tabs>
            <w:rPr>
              <w:rFonts w:eastAsiaTheme="minorEastAsia"/>
              <w:noProof/>
              <w:kern w:val="2"/>
              <w:lang w:val="en-GB" w:eastAsia="en-GB"/>
              <w14:ligatures w14:val="standardContextual"/>
            </w:rPr>
          </w:pPr>
          <w:hyperlink w:anchor="_Toc141697521" w:history="1">
            <w:r w:rsidRPr="005F007A">
              <w:rPr>
                <w:rStyle w:val="Hyperlink"/>
                <w:rFonts w:ascii="Corbel" w:hAnsi="Corbel" w:cs="Arial"/>
                <w:b/>
                <w:bCs/>
                <w:noProof/>
                <w:color w:val="023160" w:themeColor="hyperlink" w:themeShade="80"/>
              </w:rPr>
              <w:t>COMPENSATION AND BENEFITS:</w:t>
            </w:r>
            <w:r>
              <w:rPr>
                <w:noProof/>
                <w:webHidden/>
              </w:rPr>
              <w:tab/>
            </w:r>
            <w:r>
              <w:rPr>
                <w:noProof/>
                <w:webHidden/>
              </w:rPr>
              <w:fldChar w:fldCharType="begin"/>
            </w:r>
            <w:r>
              <w:rPr>
                <w:noProof/>
                <w:webHidden/>
              </w:rPr>
              <w:instrText xml:space="preserve"> PAGEREF _Toc141697521 \h </w:instrText>
            </w:r>
            <w:r>
              <w:rPr>
                <w:noProof/>
                <w:webHidden/>
              </w:rPr>
            </w:r>
            <w:r>
              <w:rPr>
                <w:noProof/>
                <w:webHidden/>
              </w:rPr>
              <w:fldChar w:fldCharType="separate"/>
            </w:r>
            <w:r w:rsidR="00AC1A95">
              <w:rPr>
                <w:noProof/>
                <w:webHidden/>
              </w:rPr>
              <w:t>8</w:t>
            </w:r>
            <w:r>
              <w:rPr>
                <w:noProof/>
                <w:webHidden/>
              </w:rPr>
              <w:fldChar w:fldCharType="end"/>
            </w:r>
          </w:hyperlink>
        </w:p>
        <w:p w14:paraId="6BBF376D" w14:textId="5F1EB876"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22"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Compensation and Payroll</w:t>
            </w:r>
            <w:r>
              <w:rPr>
                <w:noProof/>
                <w:webHidden/>
              </w:rPr>
              <w:tab/>
            </w:r>
            <w:r>
              <w:rPr>
                <w:noProof/>
                <w:webHidden/>
              </w:rPr>
              <w:fldChar w:fldCharType="begin"/>
            </w:r>
            <w:r>
              <w:rPr>
                <w:noProof/>
                <w:webHidden/>
              </w:rPr>
              <w:instrText xml:space="preserve"> PAGEREF _Toc141697522 \h </w:instrText>
            </w:r>
            <w:r>
              <w:rPr>
                <w:noProof/>
                <w:webHidden/>
              </w:rPr>
            </w:r>
            <w:r>
              <w:rPr>
                <w:noProof/>
                <w:webHidden/>
              </w:rPr>
              <w:fldChar w:fldCharType="separate"/>
            </w:r>
            <w:r w:rsidR="00AC1A95">
              <w:rPr>
                <w:noProof/>
                <w:webHidden/>
              </w:rPr>
              <w:t>8</w:t>
            </w:r>
            <w:r>
              <w:rPr>
                <w:noProof/>
                <w:webHidden/>
              </w:rPr>
              <w:fldChar w:fldCharType="end"/>
            </w:r>
          </w:hyperlink>
        </w:p>
        <w:p w14:paraId="21BE4249" w14:textId="251A9243"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23"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Overtime and Premium Pay</w:t>
            </w:r>
            <w:r>
              <w:rPr>
                <w:noProof/>
                <w:webHidden/>
              </w:rPr>
              <w:tab/>
            </w:r>
            <w:r>
              <w:rPr>
                <w:noProof/>
                <w:webHidden/>
              </w:rPr>
              <w:fldChar w:fldCharType="begin"/>
            </w:r>
            <w:r>
              <w:rPr>
                <w:noProof/>
                <w:webHidden/>
              </w:rPr>
              <w:instrText xml:space="preserve"> PAGEREF _Toc141697523 \h </w:instrText>
            </w:r>
            <w:r>
              <w:rPr>
                <w:noProof/>
                <w:webHidden/>
              </w:rPr>
            </w:r>
            <w:r>
              <w:rPr>
                <w:noProof/>
                <w:webHidden/>
              </w:rPr>
              <w:fldChar w:fldCharType="separate"/>
            </w:r>
            <w:r w:rsidR="00AC1A95">
              <w:rPr>
                <w:noProof/>
                <w:webHidden/>
              </w:rPr>
              <w:t>8</w:t>
            </w:r>
            <w:r>
              <w:rPr>
                <w:noProof/>
                <w:webHidden/>
              </w:rPr>
              <w:fldChar w:fldCharType="end"/>
            </w:r>
          </w:hyperlink>
        </w:p>
        <w:p w14:paraId="1B01AB56" w14:textId="00B60802"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24"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Benefits Overview</w:t>
            </w:r>
            <w:r>
              <w:rPr>
                <w:noProof/>
                <w:webHidden/>
              </w:rPr>
              <w:tab/>
            </w:r>
            <w:r>
              <w:rPr>
                <w:noProof/>
                <w:webHidden/>
              </w:rPr>
              <w:fldChar w:fldCharType="begin"/>
            </w:r>
            <w:r>
              <w:rPr>
                <w:noProof/>
                <w:webHidden/>
              </w:rPr>
              <w:instrText xml:space="preserve"> PAGEREF _Toc141697524 \h </w:instrText>
            </w:r>
            <w:r>
              <w:rPr>
                <w:noProof/>
                <w:webHidden/>
              </w:rPr>
            </w:r>
            <w:r>
              <w:rPr>
                <w:noProof/>
                <w:webHidden/>
              </w:rPr>
              <w:fldChar w:fldCharType="separate"/>
            </w:r>
            <w:r w:rsidR="00AC1A95">
              <w:rPr>
                <w:noProof/>
                <w:webHidden/>
              </w:rPr>
              <w:t>8</w:t>
            </w:r>
            <w:r>
              <w:rPr>
                <w:noProof/>
                <w:webHidden/>
              </w:rPr>
              <w:fldChar w:fldCharType="end"/>
            </w:r>
          </w:hyperlink>
        </w:p>
        <w:p w14:paraId="2A16BA4A" w14:textId="44D06506"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25"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Leave of Absence</w:t>
            </w:r>
            <w:r>
              <w:rPr>
                <w:noProof/>
                <w:webHidden/>
              </w:rPr>
              <w:tab/>
            </w:r>
            <w:r>
              <w:rPr>
                <w:noProof/>
                <w:webHidden/>
              </w:rPr>
              <w:fldChar w:fldCharType="begin"/>
            </w:r>
            <w:r>
              <w:rPr>
                <w:noProof/>
                <w:webHidden/>
              </w:rPr>
              <w:instrText xml:space="preserve"> PAGEREF _Toc141697525 \h </w:instrText>
            </w:r>
            <w:r>
              <w:rPr>
                <w:noProof/>
                <w:webHidden/>
              </w:rPr>
            </w:r>
            <w:r>
              <w:rPr>
                <w:noProof/>
                <w:webHidden/>
              </w:rPr>
              <w:fldChar w:fldCharType="separate"/>
            </w:r>
            <w:r w:rsidR="00AC1A95">
              <w:rPr>
                <w:noProof/>
                <w:webHidden/>
              </w:rPr>
              <w:t>8</w:t>
            </w:r>
            <w:r>
              <w:rPr>
                <w:noProof/>
                <w:webHidden/>
              </w:rPr>
              <w:fldChar w:fldCharType="end"/>
            </w:r>
          </w:hyperlink>
        </w:p>
        <w:p w14:paraId="44F57DA0" w14:textId="382C8DEF"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26"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Retirement and Savings Plans (if applicable)</w:t>
            </w:r>
            <w:r>
              <w:rPr>
                <w:noProof/>
                <w:webHidden/>
              </w:rPr>
              <w:tab/>
            </w:r>
            <w:r>
              <w:rPr>
                <w:noProof/>
                <w:webHidden/>
              </w:rPr>
              <w:fldChar w:fldCharType="begin"/>
            </w:r>
            <w:r>
              <w:rPr>
                <w:noProof/>
                <w:webHidden/>
              </w:rPr>
              <w:instrText xml:space="preserve"> PAGEREF _Toc141697526 \h </w:instrText>
            </w:r>
            <w:r>
              <w:rPr>
                <w:noProof/>
                <w:webHidden/>
              </w:rPr>
            </w:r>
            <w:r>
              <w:rPr>
                <w:noProof/>
                <w:webHidden/>
              </w:rPr>
              <w:fldChar w:fldCharType="separate"/>
            </w:r>
            <w:r w:rsidR="00AC1A95">
              <w:rPr>
                <w:noProof/>
                <w:webHidden/>
              </w:rPr>
              <w:t>8</w:t>
            </w:r>
            <w:r>
              <w:rPr>
                <w:noProof/>
                <w:webHidden/>
              </w:rPr>
              <w:fldChar w:fldCharType="end"/>
            </w:r>
          </w:hyperlink>
        </w:p>
        <w:p w14:paraId="18E14DAD" w14:textId="688272A6" w:rsidR="00C155EB" w:rsidRDefault="00C155EB">
          <w:pPr>
            <w:pStyle w:val="TOC1"/>
            <w:tabs>
              <w:tab w:val="right" w:leader="dot" w:pos="10070"/>
            </w:tabs>
            <w:rPr>
              <w:rFonts w:eastAsiaTheme="minorEastAsia"/>
              <w:noProof/>
              <w:kern w:val="2"/>
              <w:lang w:val="en-GB" w:eastAsia="en-GB"/>
              <w14:ligatures w14:val="standardContextual"/>
            </w:rPr>
          </w:pPr>
          <w:hyperlink w:anchor="_Toc141697527" w:history="1">
            <w:r w:rsidRPr="005F007A">
              <w:rPr>
                <w:rStyle w:val="Hyperlink"/>
                <w:rFonts w:ascii="Corbel" w:hAnsi="Corbel" w:cs="Arial"/>
                <w:b/>
                <w:bCs/>
                <w:noProof/>
                <w:color w:val="023160" w:themeColor="hyperlink" w:themeShade="80"/>
              </w:rPr>
              <w:t>EMPLOYEE CONDUCT AND ETHICS:</w:t>
            </w:r>
            <w:r>
              <w:rPr>
                <w:noProof/>
                <w:webHidden/>
              </w:rPr>
              <w:tab/>
            </w:r>
            <w:r>
              <w:rPr>
                <w:noProof/>
                <w:webHidden/>
              </w:rPr>
              <w:fldChar w:fldCharType="begin"/>
            </w:r>
            <w:r>
              <w:rPr>
                <w:noProof/>
                <w:webHidden/>
              </w:rPr>
              <w:instrText xml:space="preserve"> PAGEREF _Toc141697527 \h </w:instrText>
            </w:r>
            <w:r>
              <w:rPr>
                <w:noProof/>
                <w:webHidden/>
              </w:rPr>
            </w:r>
            <w:r>
              <w:rPr>
                <w:noProof/>
                <w:webHidden/>
              </w:rPr>
              <w:fldChar w:fldCharType="separate"/>
            </w:r>
            <w:r w:rsidR="00AC1A95">
              <w:rPr>
                <w:noProof/>
                <w:webHidden/>
              </w:rPr>
              <w:t>8</w:t>
            </w:r>
            <w:r>
              <w:rPr>
                <w:noProof/>
                <w:webHidden/>
              </w:rPr>
              <w:fldChar w:fldCharType="end"/>
            </w:r>
          </w:hyperlink>
        </w:p>
        <w:p w14:paraId="166DA491" w14:textId="010BB6AA"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28"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Code of Conduct and Ethics</w:t>
            </w:r>
            <w:r>
              <w:rPr>
                <w:noProof/>
                <w:webHidden/>
              </w:rPr>
              <w:tab/>
            </w:r>
            <w:r>
              <w:rPr>
                <w:noProof/>
                <w:webHidden/>
              </w:rPr>
              <w:fldChar w:fldCharType="begin"/>
            </w:r>
            <w:r>
              <w:rPr>
                <w:noProof/>
                <w:webHidden/>
              </w:rPr>
              <w:instrText xml:space="preserve"> PAGEREF _Toc141697528 \h </w:instrText>
            </w:r>
            <w:r>
              <w:rPr>
                <w:noProof/>
                <w:webHidden/>
              </w:rPr>
            </w:r>
            <w:r>
              <w:rPr>
                <w:noProof/>
                <w:webHidden/>
              </w:rPr>
              <w:fldChar w:fldCharType="separate"/>
            </w:r>
            <w:r w:rsidR="00AC1A95">
              <w:rPr>
                <w:noProof/>
                <w:webHidden/>
              </w:rPr>
              <w:t>8</w:t>
            </w:r>
            <w:r>
              <w:rPr>
                <w:noProof/>
                <w:webHidden/>
              </w:rPr>
              <w:fldChar w:fldCharType="end"/>
            </w:r>
          </w:hyperlink>
        </w:p>
        <w:p w14:paraId="074F036E" w14:textId="60F633B7"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29"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Conflict of Interest</w:t>
            </w:r>
            <w:r>
              <w:rPr>
                <w:noProof/>
                <w:webHidden/>
              </w:rPr>
              <w:tab/>
            </w:r>
            <w:r>
              <w:rPr>
                <w:noProof/>
                <w:webHidden/>
              </w:rPr>
              <w:fldChar w:fldCharType="begin"/>
            </w:r>
            <w:r>
              <w:rPr>
                <w:noProof/>
                <w:webHidden/>
              </w:rPr>
              <w:instrText xml:space="preserve"> PAGEREF _Toc141697529 \h </w:instrText>
            </w:r>
            <w:r>
              <w:rPr>
                <w:noProof/>
                <w:webHidden/>
              </w:rPr>
            </w:r>
            <w:r>
              <w:rPr>
                <w:noProof/>
                <w:webHidden/>
              </w:rPr>
              <w:fldChar w:fldCharType="separate"/>
            </w:r>
            <w:r w:rsidR="00AC1A95">
              <w:rPr>
                <w:noProof/>
                <w:webHidden/>
              </w:rPr>
              <w:t>9</w:t>
            </w:r>
            <w:r>
              <w:rPr>
                <w:noProof/>
                <w:webHidden/>
              </w:rPr>
              <w:fldChar w:fldCharType="end"/>
            </w:r>
          </w:hyperlink>
        </w:p>
        <w:p w14:paraId="7D4341A3" w14:textId="665E2596"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30"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Use of Company Property and Resources</w:t>
            </w:r>
            <w:r>
              <w:rPr>
                <w:noProof/>
                <w:webHidden/>
              </w:rPr>
              <w:tab/>
            </w:r>
            <w:r>
              <w:rPr>
                <w:noProof/>
                <w:webHidden/>
              </w:rPr>
              <w:fldChar w:fldCharType="begin"/>
            </w:r>
            <w:r>
              <w:rPr>
                <w:noProof/>
                <w:webHidden/>
              </w:rPr>
              <w:instrText xml:space="preserve"> PAGEREF _Toc141697530 \h </w:instrText>
            </w:r>
            <w:r>
              <w:rPr>
                <w:noProof/>
                <w:webHidden/>
              </w:rPr>
            </w:r>
            <w:r>
              <w:rPr>
                <w:noProof/>
                <w:webHidden/>
              </w:rPr>
              <w:fldChar w:fldCharType="separate"/>
            </w:r>
            <w:r w:rsidR="00AC1A95">
              <w:rPr>
                <w:noProof/>
                <w:webHidden/>
              </w:rPr>
              <w:t>9</w:t>
            </w:r>
            <w:r>
              <w:rPr>
                <w:noProof/>
                <w:webHidden/>
              </w:rPr>
              <w:fldChar w:fldCharType="end"/>
            </w:r>
          </w:hyperlink>
        </w:p>
        <w:p w14:paraId="183A10A4" w14:textId="35495585"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31"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Use of Technology and Electronic Communication</w:t>
            </w:r>
            <w:r>
              <w:rPr>
                <w:noProof/>
                <w:webHidden/>
              </w:rPr>
              <w:tab/>
            </w:r>
            <w:r>
              <w:rPr>
                <w:noProof/>
                <w:webHidden/>
              </w:rPr>
              <w:fldChar w:fldCharType="begin"/>
            </w:r>
            <w:r>
              <w:rPr>
                <w:noProof/>
                <w:webHidden/>
              </w:rPr>
              <w:instrText xml:space="preserve"> PAGEREF _Toc141697531 \h </w:instrText>
            </w:r>
            <w:r>
              <w:rPr>
                <w:noProof/>
                <w:webHidden/>
              </w:rPr>
            </w:r>
            <w:r>
              <w:rPr>
                <w:noProof/>
                <w:webHidden/>
              </w:rPr>
              <w:fldChar w:fldCharType="separate"/>
            </w:r>
            <w:r w:rsidR="00AC1A95">
              <w:rPr>
                <w:noProof/>
                <w:webHidden/>
              </w:rPr>
              <w:t>9</w:t>
            </w:r>
            <w:r>
              <w:rPr>
                <w:noProof/>
                <w:webHidden/>
              </w:rPr>
              <w:fldChar w:fldCharType="end"/>
            </w:r>
          </w:hyperlink>
        </w:p>
        <w:p w14:paraId="069D11F6" w14:textId="39705029"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32"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Social Media Policy</w:t>
            </w:r>
            <w:r>
              <w:rPr>
                <w:noProof/>
                <w:webHidden/>
              </w:rPr>
              <w:tab/>
            </w:r>
            <w:r>
              <w:rPr>
                <w:noProof/>
                <w:webHidden/>
              </w:rPr>
              <w:fldChar w:fldCharType="begin"/>
            </w:r>
            <w:r>
              <w:rPr>
                <w:noProof/>
                <w:webHidden/>
              </w:rPr>
              <w:instrText xml:space="preserve"> PAGEREF _Toc141697532 \h </w:instrText>
            </w:r>
            <w:r>
              <w:rPr>
                <w:noProof/>
                <w:webHidden/>
              </w:rPr>
            </w:r>
            <w:r>
              <w:rPr>
                <w:noProof/>
                <w:webHidden/>
              </w:rPr>
              <w:fldChar w:fldCharType="separate"/>
            </w:r>
            <w:r w:rsidR="00AC1A95">
              <w:rPr>
                <w:noProof/>
                <w:webHidden/>
              </w:rPr>
              <w:t>9</w:t>
            </w:r>
            <w:r>
              <w:rPr>
                <w:noProof/>
                <w:webHidden/>
              </w:rPr>
              <w:fldChar w:fldCharType="end"/>
            </w:r>
          </w:hyperlink>
        </w:p>
        <w:p w14:paraId="52C6CE8D" w14:textId="75DA0149" w:rsidR="00C155EB" w:rsidRDefault="00C155EB">
          <w:pPr>
            <w:pStyle w:val="TOC1"/>
            <w:tabs>
              <w:tab w:val="right" w:leader="dot" w:pos="10070"/>
            </w:tabs>
            <w:rPr>
              <w:rFonts w:eastAsiaTheme="minorEastAsia"/>
              <w:noProof/>
              <w:kern w:val="2"/>
              <w:lang w:val="en-GB" w:eastAsia="en-GB"/>
              <w14:ligatures w14:val="standardContextual"/>
            </w:rPr>
          </w:pPr>
          <w:hyperlink w:anchor="_Toc141697533" w:history="1">
            <w:r w:rsidRPr="005F007A">
              <w:rPr>
                <w:rStyle w:val="Hyperlink"/>
                <w:rFonts w:ascii="Corbel" w:hAnsi="Corbel" w:cs="Arial"/>
                <w:b/>
                <w:bCs/>
                <w:noProof/>
                <w:color w:val="023160" w:themeColor="hyperlink" w:themeShade="80"/>
              </w:rPr>
              <w:t>EMPLOYEE GRIEVANCE PROCEDURE:</w:t>
            </w:r>
            <w:r>
              <w:rPr>
                <w:noProof/>
                <w:webHidden/>
              </w:rPr>
              <w:tab/>
            </w:r>
            <w:r>
              <w:rPr>
                <w:noProof/>
                <w:webHidden/>
              </w:rPr>
              <w:fldChar w:fldCharType="begin"/>
            </w:r>
            <w:r>
              <w:rPr>
                <w:noProof/>
                <w:webHidden/>
              </w:rPr>
              <w:instrText xml:space="preserve"> PAGEREF _Toc141697533 \h </w:instrText>
            </w:r>
            <w:r>
              <w:rPr>
                <w:noProof/>
                <w:webHidden/>
              </w:rPr>
            </w:r>
            <w:r>
              <w:rPr>
                <w:noProof/>
                <w:webHidden/>
              </w:rPr>
              <w:fldChar w:fldCharType="separate"/>
            </w:r>
            <w:r w:rsidR="00AC1A95">
              <w:rPr>
                <w:noProof/>
                <w:webHidden/>
              </w:rPr>
              <w:t>9</w:t>
            </w:r>
            <w:r>
              <w:rPr>
                <w:noProof/>
                <w:webHidden/>
              </w:rPr>
              <w:fldChar w:fldCharType="end"/>
            </w:r>
          </w:hyperlink>
        </w:p>
        <w:p w14:paraId="2FEEDC4D" w14:textId="3AB0208A"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34"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Reporting Complaints and Concerns</w:t>
            </w:r>
            <w:r>
              <w:rPr>
                <w:noProof/>
                <w:webHidden/>
              </w:rPr>
              <w:tab/>
            </w:r>
            <w:r>
              <w:rPr>
                <w:noProof/>
                <w:webHidden/>
              </w:rPr>
              <w:fldChar w:fldCharType="begin"/>
            </w:r>
            <w:r>
              <w:rPr>
                <w:noProof/>
                <w:webHidden/>
              </w:rPr>
              <w:instrText xml:space="preserve"> PAGEREF _Toc141697534 \h </w:instrText>
            </w:r>
            <w:r>
              <w:rPr>
                <w:noProof/>
                <w:webHidden/>
              </w:rPr>
            </w:r>
            <w:r>
              <w:rPr>
                <w:noProof/>
                <w:webHidden/>
              </w:rPr>
              <w:fldChar w:fldCharType="separate"/>
            </w:r>
            <w:r w:rsidR="00AC1A95">
              <w:rPr>
                <w:noProof/>
                <w:webHidden/>
              </w:rPr>
              <w:t>9</w:t>
            </w:r>
            <w:r>
              <w:rPr>
                <w:noProof/>
                <w:webHidden/>
              </w:rPr>
              <w:fldChar w:fldCharType="end"/>
            </w:r>
          </w:hyperlink>
        </w:p>
        <w:p w14:paraId="79865115" w14:textId="692B9178"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35"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Grievance Handling and Resolution</w:t>
            </w:r>
            <w:r>
              <w:rPr>
                <w:noProof/>
                <w:webHidden/>
              </w:rPr>
              <w:tab/>
            </w:r>
            <w:r>
              <w:rPr>
                <w:noProof/>
                <w:webHidden/>
              </w:rPr>
              <w:fldChar w:fldCharType="begin"/>
            </w:r>
            <w:r>
              <w:rPr>
                <w:noProof/>
                <w:webHidden/>
              </w:rPr>
              <w:instrText xml:space="preserve"> PAGEREF _Toc141697535 \h </w:instrText>
            </w:r>
            <w:r>
              <w:rPr>
                <w:noProof/>
                <w:webHidden/>
              </w:rPr>
            </w:r>
            <w:r>
              <w:rPr>
                <w:noProof/>
                <w:webHidden/>
              </w:rPr>
              <w:fldChar w:fldCharType="separate"/>
            </w:r>
            <w:r w:rsidR="00AC1A95">
              <w:rPr>
                <w:noProof/>
                <w:webHidden/>
              </w:rPr>
              <w:t>9</w:t>
            </w:r>
            <w:r>
              <w:rPr>
                <w:noProof/>
                <w:webHidden/>
              </w:rPr>
              <w:fldChar w:fldCharType="end"/>
            </w:r>
          </w:hyperlink>
        </w:p>
        <w:p w14:paraId="30E18E09" w14:textId="7630827C"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36"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Non-Retaliation Policy</w:t>
            </w:r>
            <w:r>
              <w:rPr>
                <w:noProof/>
                <w:webHidden/>
              </w:rPr>
              <w:tab/>
            </w:r>
            <w:r>
              <w:rPr>
                <w:noProof/>
                <w:webHidden/>
              </w:rPr>
              <w:fldChar w:fldCharType="begin"/>
            </w:r>
            <w:r>
              <w:rPr>
                <w:noProof/>
                <w:webHidden/>
              </w:rPr>
              <w:instrText xml:space="preserve"> PAGEREF _Toc141697536 \h </w:instrText>
            </w:r>
            <w:r>
              <w:rPr>
                <w:noProof/>
                <w:webHidden/>
              </w:rPr>
            </w:r>
            <w:r>
              <w:rPr>
                <w:noProof/>
                <w:webHidden/>
              </w:rPr>
              <w:fldChar w:fldCharType="separate"/>
            </w:r>
            <w:r w:rsidR="00AC1A95">
              <w:rPr>
                <w:noProof/>
                <w:webHidden/>
              </w:rPr>
              <w:t>10</w:t>
            </w:r>
            <w:r>
              <w:rPr>
                <w:noProof/>
                <w:webHidden/>
              </w:rPr>
              <w:fldChar w:fldCharType="end"/>
            </w:r>
          </w:hyperlink>
        </w:p>
        <w:p w14:paraId="5812CF67" w14:textId="3C7361F7" w:rsidR="00C155EB" w:rsidRDefault="00C155EB">
          <w:pPr>
            <w:pStyle w:val="TOC1"/>
            <w:tabs>
              <w:tab w:val="right" w:leader="dot" w:pos="10070"/>
            </w:tabs>
            <w:rPr>
              <w:rFonts w:eastAsiaTheme="minorEastAsia"/>
              <w:noProof/>
              <w:kern w:val="2"/>
              <w:lang w:val="en-GB" w:eastAsia="en-GB"/>
              <w14:ligatures w14:val="standardContextual"/>
            </w:rPr>
          </w:pPr>
          <w:hyperlink w:anchor="_Toc141697537" w:history="1">
            <w:r w:rsidRPr="005F007A">
              <w:rPr>
                <w:rStyle w:val="Hyperlink"/>
                <w:rFonts w:ascii="Corbel" w:hAnsi="Corbel" w:cs="Arial"/>
                <w:b/>
                <w:bCs/>
                <w:noProof/>
                <w:color w:val="023160" w:themeColor="hyperlink" w:themeShade="80"/>
              </w:rPr>
              <w:t>ACKNOWLEDGMENT AND AGREEMENT:</w:t>
            </w:r>
            <w:r>
              <w:rPr>
                <w:noProof/>
                <w:webHidden/>
              </w:rPr>
              <w:tab/>
            </w:r>
            <w:r>
              <w:rPr>
                <w:noProof/>
                <w:webHidden/>
              </w:rPr>
              <w:fldChar w:fldCharType="begin"/>
            </w:r>
            <w:r>
              <w:rPr>
                <w:noProof/>
                <w:webHidden/>
              </w:rPr>
              <w:instrText xml:space="preserve"> PAGEREF _Toc141697537 \h </w:instrText>
            </w:r>
            <w:r>
              <w:rPr>
                <w:noProof/>
                <w:webHidden/>
              </w:rPr>
            </w:r>
            <w:r>
              <w:rPr>
                <w:noProof/>
                <w:webHidden/>
              </w:rPr>
              <w:fldChar w:fldCharType="separate"/>
            </w:r>
            <w:r w:rsidR="00AC1A95">
              <w:rPr>
                <w:noProof/>
                <w:webHidden/>
              </w:rPr>
              <w:t>10</w:t>
            </w:r>
            <w:r>
              <w:rPr>
                <w:noProof/>
                <w:webHidden/>
              </w:rPr>
              <w:fldChar w:fldCharType="end"/>
            </w:r>
          </w:hyperlink>
        </w:p>
        <w:p w14:paraId="64AB7DFA" w14:textId="66425038"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38"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Acknowledgment of Receipt</w:t>
            </w:r>
            <w:r>
              <w:rPr>
                <w:noProof/>
                <w:webHidden/>
              </w:rPr>
              <w:tab/>
            </w:r>
            <w:r>
              <w:rPr>
                <w:noProof/>
                <w:webHidden/>
              </w:rPr>
              <w:fldChar w:fldCharType="begin"/>
            </w:r>
            <w:r>
              <w:rPr>
                <w:noProof/>
                <w:webHidden/>
              </w:rPr>
              <w:instrText xml:space="preserve"> PAGEREF _Toc141697538 \h </w:instrText>
            </w:r>
            <w:r>
              <w:rPr>
                <w:noProof/>
                <w:webHidden/>
              </w:rPr>
            </w:r>
            <w:r>
              <w:rPr>
                <w:noProof/>
                <w:webHidden/>
              </w:rPr>
              <w:fldChar w:fldCharType="separate"/>
            </w:r>
            <w:r w:rsidR="00AC1A95">
              <w:rPr>
                <w:noProof/>
                <w:webHidden/>
              </w:rPr>
              <w:t>10</w:t>
            </w:r>
            <w:r>
              <w:rPr>
                <w:noProof/>
                <w:webHidden/>
              </w:rPr>
              <w:fldChar w:fldCharType="end"/>
            </w:r>
          </w:hyperlink>
        </w:p>
        <w:p w14:paraId="220CDEAD" w14:textId="0B47EE69"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39"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Agreement to Comply with Policies</w:t>
            </w:r>
            <w:r>
              <w:rPr>
                <w:noProof/>
                <w:webHidden/>
              </w:rPr>
              <w:tab/>
            </w:r>
            <w:r>
              <w:rPr>
                <w:noProof/>
                <w:webHidden/>
              </w:rPr>
              <w:fldChar w:fldCharType="begin"/>
            </w:r>
            <w:r>
              <w:rPr>
                <w:noProof/>
                <w:webHidden/>
              </w:rPr>
              <w:instrText xml:space="preserve"> PAGEREF _Toc141697539 \h </w:instrText>
            </w:r>
            <w:r>
              <w:rPr>
                <w:noProof/>
                <w:webHidden/>
              </w:rPr>
            </w:r>
            <w:r>
              <w:rPr>
                <w:noProof/>
                <w:webHidden/>
              </w:rPr>
              <w:fldChar w:fldCharType="separate"/>
            </w:r>
            <w:r w:rsidR="00AC1A95">
              <w:rPr>
                <w:noProof/>
                <w:webHidden/>
              </w:rPr>
              <w:t>10</w:t>
            </w:r>
            <w:r>
              <w:rPr>
                <w:noProof/>
                <w:webHidden/>
              </w:rPr>
              <w:fldChar w:fldCharType="end"/>
            </w:r>
          </w:hyperlink>
        </w:p>
        <w:p w14:paraId="62C75A2D" w14:textId="3400837F" w:rsidR="00C155EB" w:rsidRDefault="00C155EB">
          <w:pPr>
            <w:pStyle w:val="TOC2"/>
            <w:tabs>
              <w:tab w:val="left" w:pos="660"/>
              <w:tab w:val="right" w:leader="dot" w:pos="10070"/>
            </w:tabs>
            <w:rPr>
              <w:rFonts w:eastAsiaTheme="minorEastAsia"/>
              <w:noProof/>
              <w:kern w:val="2"/>
              <w:lang w:val="en-GB" w:eastAsia="en-GB"/>
              <w14:ligatures w14:val="standardContextual"/>
            </w:rPr>
          </w:pPr>
          <w:hyperlink w:anchor="_Toc141697540" w:history="1">
            <w:r w:rsidRPr="005F007A">
              <w:rPr>
                <w:rStyle w:val="Hyperlink"/>
                <w:rFonts w:ascii="Symbol" w:hAnsi="Symbol" w:cs="Arial"/>
                <w:bCs/>
                <w:noProof/>
                <w:color w:val="034990" w:themeColor="hyperlink" w:themeShade="BF"/>
              </w:rPr>
              <w:t></w:t>
            </w:r>
            <w:r>
              <w:rPr>
                <w:rFonts w:eastAsiaTheme="minorEastAsia"/>
                <w:noProof/>
                <w:kern w:val="2"/>
                <w:lang w:val="en-GB" w:eastAsia="en-GB"/>
                <w14:ligatures w14:val="standardContextual"/>
              </w:rPr>
              <w:tab/>
            </w:r>
            <w:r w:rsidRPr="005F007A">
              <w:rPr>
                <w:rStyle w:val="Hyperlink"/>
                <w:rFonts w:ascii="Corbel" w:hAnsi="Corbel" w:cs="Arial"/>
                <w:b/>
                <w:bCs/>
                <w:noProof/>
                <w:color w:val="034990" w:themeColor="hyperlink" w:themeShade="BF"/>
              </w:rPr>
              <w:t>Handbook Amendments and Updates</w:t>
            </w:r>
            <w:r>
              <w:rPr>
                <w:noProof/>
                <w:webHidden/>
              </w:rPr>
              <w:tab/>
            </w:r>
            <w:r>
              <w:rPr>
                <w:noProof/>
                <w:webHidden/>
              </w:rPr>
              <w:fldChar w:fldCharType="begin"/>
            </w:r>
            <w:r>
              <w:rPr>
                <w:noProof/>
                <w:webHidden/>
              </w:rPr>
              <w:instrText xml:space="preserve"> PAGEREF _Toc141697540 \h </w:instrText>
            </w:r>
            <w:r>
              <w:rPr>
                <w:noProof/>
                <w:webHidden/>
              </w:rPr>
            </w:r>
            <w:r>
              <w:rPr>
                <w:noProof/>
                <w:webHidden/>
              </w:rPr>
              <w:fldChar w:fldCharType="separate"/>
            </w:r>
            <w:r w:rsidR="00AC1A95">
              <w:rPr>
                <w:noProof/>
                <w:webHidden/>
              </w:rPr>
              <w:t>10</w:t>
            </w:r>
            <w:r>
              <w:rPr>
                <w:noProof/>
                <w:webHidden/>
              </w:rPr>
              <w:fldChar w:fldCharType="end"/>
            </w:r>
          </w:hyperlink>
        </w:p>
        <w:p w14:paraId="4FEFDFE2" w14:textId="14DB6D8E" w:rsidR="009B7176" w:rsidRPr="0075106D" w:rsidRDefault="009B7176" w:rsidP="009B7176">
          <w:pPr>
            <w:spacing w:line="276" w:lineRule="auto"/>
            <w:rPr>
              <w:rFonts w:ascii="Corbel" w:hAnsi="Corbel" w:cs="Arial"/>
              <w:color w:val="000000" w:themeColor="text1"/>
            </w:rPr>
          </w:pPr>
          <w:r w:rsidRPr="0075106D">
            <w:rPr>
              <w:rFonts w:ascii="Corbel" w:hAnsi="Corbel" w:cs="Arial"/>
              <w:b/>
              <w:bCs/>
              <w:noProof/>
              <w:color w:val="000000" w:themeColor="text1"/>
            </w:rPr>
            <w:fldChar w:fldCharType="end"/>
          </w:r>
        </w:p>
      </w:sdtContent>
    </w:sdt>
    <w:p w14:paraId="4CFA6173" w14:textId="25D807A0"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2" w:name="_Toc141697482"/>
      <w:r w:rsidRPr="0075106D">
        <w:rPr>
          <w:rFonts w:ascii="Corbel" w:hAnsi="Corbel" w:cs="Arial"/>
          <w:b/>
          <w:bCs/>
          <w:color w:val="1F3864" w:themeColor="accent1" w:themeShade="80"/>
          <w:sz w:val="28"/>
          <w:szCs w:val="28"/>
        </w:rPr>
        <w:lastRenderedPageBreak/>
        <w:t>WELCOME MESSAGE</w:t>
      </w:r>
      <w:r>
        <w:rPr>
          <w:rFonts w:ascii="Corbel" w:hAnsi="Corbel" w:cs="Arial"/>
          <w:b/>
          <w:bCs/>
          <w:color w:val="1F3864" w:themeColor="accent1" w:themeShade="80"/>
          <w:sz w:val="28"/>
          <w:szCs w:val="28"/>
        </w:rPr>
        <w:t>:</w:t>
      </w:r>
      <w:bookmarkEnd w:id="2"/>
    </w:p>
    <w:p w14:paraId="57B25887" w14:textId="08E4842E"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3" w:name="_Toc141697483"/>
      <w:r w:rsidRPr="0075106D">
        <w:rPr>
          <w:rFonts w:ascii="Corbel" w:hAnsi="Corbel" w:cs="Arial"/>
          <w:b/>
          <w:bCs/>
          <w:sz w:val="24"/>
          <w:szCs w:val="24"/>
        </w:rPr>
        <w:t>About Company</w:t>
      </w:r>
      <w:bookmarkEnd w:id="3"/>
    </w:p>
    <w:p w14:paraId="3BC52B87" w14:textId="0CB57862"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At </w:t>
      </w:r>
      <w:r w:rsidR="00345531">
        <w:rPr>
          <w:rFonts w:ascii="Corbel" w:hAnsi="Corbel" w:cs="Arial"/>
          <w:color w:val="000000" w:themeColor="text1"/>
          <w:sz w:val="24"/>
          <w:szCs w:val="24"/>
        </w:rPr>
        <w:fldChar w:fldCharType="begin">
          <w:ffData>
            <w:name w:val="Text4"/>
            <w:enabled/>
            <w:calcOnExit w:val="0"/>
            <w:textInput>
              <w:default w:val="[Company Name]"/>
            </w:textInput>
          </w:ffData>
        </w:fldChar>
      </w:r>
      <w:bookmarkStart w:id="4" w:name="Text4"/>
      <w:r w:rsidR="00345531">
        <w:rPr>
          <w:rFonts w:ascii="Corbel" w:hAnsi="Corbel" w:cs="Arial"/>
          <w:color w:val="000000" w:themeColor="text1"/>
          <w:sz w:val="24"/>
          <w:szCs w:val="24"/>
        </w:rPr>
        <w:instrText xml:space="preserve"> FORMTEXT </w:instrText>
      </w:r>
      <w:r w:rsidR="00345531">
        <w:rPr>
          <w:rFonts w:ascii="Corbel" w:hAnsi="Corbel" w:cs="Arial"/>
          <w:color w:val="000000" w:themeColor="text1"/>
          <w:sz w:val="24"/>
          <w:szCs w:val="24"/>
        </w:rPr>
      </w:r>
      <w:r w:rsidR="00345531">
        <w:rPr>
          <w:rFonts w:ascii="Corbel" w:hAnsi="Corbel" w:cs="Arial"/>
          <w:color w:val="000000" w:themeColor="text1"/>
          <w:sz w:val="24"/>
          <w:szCs w:val="24"/>
        </w:rPr>
        <w:fldChar w:fldCharType="separate"/>
      </w:r>
      <w:r w:rsidR="00345531">
        <w:rPr>
          <w:rFonts w:ascii="Corbel" w:hAnsi="Corbel" w:cs="Arial"/>
          <w:noProof/>
          <w:color w:val="000000" w:themeColor="text1"/>
          <w:sz w:val="24"/>
          <w:szCs w:val="24"/>
        </w:rPr>
        <w:t>[Company Name]</w:t>
      </w:r>
      <w:r w:rsidR="00345531">
        <w:rPr>
          <w:rFonts w:ascii="Corbel" w:hAnsi="Corbel" w:cs="Arial"/>
          <w:color w:val="000000" w:themeColor="text1"/>
          <w:sz w:val="24"/>
          <w:szCs w:val="24"/>
        </w:rPr>
        <w:fldChar w:fldCharType="end"/>
      </w:r>
      <w:bookmarkEnd w:id="4"/>
      <w:r w:rsidRPr="0075106D">
        <w:rPr>
          <w:rFonts w:ascii="Corbel" w:hAnsi="Corbel" w:cs="Arial"/>
          <w:color w:val="000000" w:themeColor="text1"/>
          <w:sz w:val="24"/>
          <w:szCs w:val="24"/>
        </w:rPr>
        <w:t>, we are a leading construction company dedicated to delivering high-quality projects and services. This section provides an overview of our company's history, achievements, and expertise in the construction industry.</w:t>
      </w:r>
    </w:p>
    <w:p w14:paraId="2D5C3980" w14:textId="6FFD667E"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5" w:name="_Toc141697484"/>
      <w:r w:rsidRPr="0075106D">
        <w:rPr>
          <w:rFonts w:ascii="Corbel" w:hAnsi="Corbel" w:cs="Arial"/>
          <w:b/>
          <w:bCs/>
          <w:sz w:val="24"/>
          <w:szCs w:val="24"/>
        </w:rPr>
        <w:t>Our Mission and Values</w:t>
      </w:r>
      <w:bookmarkEnd w:id="5"/>
    </w:p>
    <w:p w14:paraId="79FF2F01" w14:textId="77040D80"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are committed to excellence, integrity, and client satisfaction. This section outlines our mission statement and core values, which serve as the foundation of our company culture and guide our actions and decisions. </w:t>
      </w:r>
    </w:p>
    <w:p w14:paraId="556657F4" w14:textId="3BB32129"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6" w:name="_Toc141697485"/>
      <w:r w:rsidRPr="0075106D">
        <w:rPr>
          <w:rFonts w:ascii="Corbel" w:hAnsi="Corbel" w:cs="Arial"/>
          <w:b/>
          <w:bCs/>
          <w:sz w:val="24"/>
          <w:szCs w:val="24"/>
        </w:rPr>
        <w:t>Employee Handbook Purpose</w:t>
      </w:r>
      <w:bookmarkEnd w:id="6"/>
    </w:p>
    <w:p w14:paraId="0E530101" w14:textId="5D6E4D6A"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The Employee Handbook serves as a comprehensive guide to our company policies, procedures, and expectations. It ensures that all employees understand their rights, responsibilities, and the standards of conduct required in the workplace.</w:t>
      </w:r>
    </w:p>
    <w:p w14:paraId="1153521A" w14:textId="620BF956"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7" w:name="_Toc141697486"/>
      <w:r w:rsidRPr="0075106D">
        <w:rPr>
          <w:rFonts w:ascii="Corbel" w:hAnsi="Corbel" w:cs="Arial"/>
          <w:b/>
          <w:bCs/>
          <w:sz w:val="24"/>
          <w:szCs w:val="24"/>
        </w:rPr>
        <w:t>Acknowledgment of Receipt</w:t>
      </w:r>
      <w:bookmarkEnd w:id="7"/>
    </w:p>
    <w:p w14:paraId="5F3CB5D9" w14:textId="6EE542BB"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By signing below, you acknowledge that you have received a copy of the </w:t>
      </w:r>
      <w:r w:rsidR="00E90988" w:rsidRPr="0075106D">
        <w:rPr>
          <w:rFonts w:ascii="Corbel" w:hAnsi="Corbel" w:cs="Arial"/>
          <w:color w:val="000000" w:themeColor="text1"/>
          <w:sz w:val="24"/>
          <w:szCs w:val="24"/>
        </w:rPr>
        <w:fldChar w:fldCharType="begin">
          <w:ffData>
            <w:name w:val="Text3"/>
            <w:enabled/>
            <w:calcOnExit w:val="0"/>
            <w:textInput>
              <w:default w:val="[Company Name]"/>
            </w:textInput>
          </w:ffData>
        </w:fldChar>
      </w:r>
      <w:bookmarkStart w:id="8" w:name="Text3"/>
      <w:r w:rsidR="00E90988" w:rsidRPr="0075106D">
        <w:rPr>
          <w:rFonts w:ascii="Corbel" w:hAnsi="Corbel" w:cs="Arial"/>
          <w:color w:val="000000" w:themeColor="text1"/>
          <w:sz w:val="24"/>
          <w:szCs w:val="24"/>
        </w:rPr>
        <w:instrText xml:space="preserve"> FORMTEXT </w:instrText>
      </w:r>
      <w:r w:rsidR="00E90988" w:rsidRPr="0075106D">
        <w:rPr>
          <w:rFonts w:ascii="Corbel" w:hAnsi="Corbel" w:cs="Arial"/>
          <w:color w:val="000000" w:themeColor="text1"/>
          <w:sz w:val="24"/>
          <w:szCs w:val="24"/>
        </w:rPr>
      </w:r>
      <w:r w:rsidR="00E90988" w:rsidRPr="0075106D">
        <w:rPr>
          <w:rFonts w:ascii="Corbel" w:hAnsi="Corbel" w:cs="Arial"/>
          <w:color w:val="000000" w:themeColor="text1"/>
          <w:sz w:val="24"/>
          <w:szCs w:val="24"/>
        </w:rPr>
        <w:fldChar w:fldCharType="separate"/>
      </w:r>
      <w:r w:rsidR="00E90988" w:rsidRPr="0075106D">
        <w:rPr>
          <w:rFonts w:ascii="Corbel" w:hAnsi="Corbel" w:cs="Arial"/>
          <w:noProof/>
          <w:color w:val="000000" w:themeColor="text1"/>
          <w:sz w:val="24"/>
          <w:szCs w:val="24"/>
        </w:rPr>
        <w:t>[Company Name]</w:t>
      </w:r>
      <w:r w:rsidR="00E90988" w:rsidRPr="0075106D">
        <w:rPr>
          <w:rFonts w:ascii="Corbel" w:hAnsi="Corbel" w:cs="Arial"/>
          <w:color w:val="000000" w:themeColor="text1"/>
          <w:sz w:val="24"/>
          <w:szCs w:val="24"/>
        </w:rPr>
        <w:fldChar w:fldCharType="end"/>
      </w:r>
      <w:bookmarkEnd w:id="8"/>
      <w:r w:rsidRPr="0075106D">
        <w:rPr>
          <w:rFonts w:ascii="Corbel" w:hAnsi="Corbel" w:cs="Arial"/>
          <w:color w:val="000000" w:themeColor="text1"/>
          <w:sz w:val="24"/>
          <w:szCs w:val="24"/>
        </w:rPr>
        <w:t xml:space="preserve"> Employee Handbook and agree to read and comply with its contents. </w:t>
      </w:r>
    </w:p>
    <w:p w14:paraId="4CE3A8E7" w14:textId="77777777" w:rsidR="006C67B7" w:rsidRPr="0075106D" w:rsidRDefault="006C67B7" w:rsidP="009B7176">
      <w:pPr>
        <w:spacing w:line="276" w:lineRule="auto"/>
        <w:rPr>
          <w:rFonts w:ascii="Corbel" w:hAnsi="Corbel" w:cs="Arial"/>
          <w:color w:val="000000" w:themeColor="text1"/>
          <w:sz w:val="24"/>
          <w:szCs w:val="24"/>
        </w:rPr>
        <w:sectPr w:rsidR="006C67B7" w:rsidRPr="0075106D" w:rsidSect="006C67B7">
          <w:headerReference w:type="even" r:id="rId9"/>
          <w:headerReference w:type="default" r:id="rId10"/>
          <w:footerReference w:type="default" r:id="rId11"/>
          <w:headerReference w:type="first" r:id="rId12"/>
          <w:pgSz w:w="12240" w:h="15840"/>
          <w:pgMar w:top="1440" w:right="1080" w:bottom="1440" w:left="1080" w:header="720" w:footer="720" w:gutter="0"/>
          <w:pgNumType w:start="0"/>
          <w:cols w:space="720"/>
          <w:titlePg/>
          <w:docGrid w:linePitch="360"/>
        </w:sectPr>
      </w:pPr>
    </w:p>
    <w:p w14:paraId="248BD915" w14:textId="7552447F" w:rsidR="13A6687E" w:rsidRPr="0075106D" w:rsidRDefault="13A6687E" w:rsidP="009B7176">
      <w:pPr>
        <w:spacing w:line="276" w:lineRule="auto"/>
        <w:rPr>
          <w:rFonts w:ascii="Corbel" w:hAnsi="Corbel" w:cs="Arial"/>
          <w:b/>
          <w:bCs/>
          <w:color w:val="000000" w:themeColor="text1"/>
          <w:sz w:val="24"/>
          <w:szCs w:val="24"/>
        </w:rPr>
      </w:pPr>
      <w:r w:rsidRPr="0075106D">
        <w:rPr>
          <w:rFonts w:ascii="Corbel" w:hAnsi="Corbel" w:cs="Arial"/>
          <w:b/>
          <w:bCs/>
          <w:color w:val="000000" w:themeColor="text1"/>
          <w:sz w:val="24"/>
          <w:szCs w:val="24"/>
        </w:rPr>
        <w:t>Employee Signature: ________________</w:t>
      </w:r>
    </w:p>
    <w:p w14:paraId="1379041A" w14:textId="5BCC82DF" w:rsidR="457BA862" w:rsidRPr="0075106D" w:rsidRDefault="13A6687E" w:rsidP="009B7176">
      <w:pPr>
        <w:spacing w:line="276" w:lineRule="auto"/>
        <w:rPr>
          <w:rFonts w:ascii="Corbel" w:hAnsi="Corbel" w:cs="Arial"/>
          <w:b/>
          <w:bCs/>
          <w:color w:val="000000" w:themeColor="text1"/>
          <w:sz w:val="24"/>
          <w:szCs w:val="24"/>
        </w:rPr>
      </w:pPr>
      <w:r w:rsidRPr="0075106D">
        <w:rPr>
          <w:rFonts w:ascii="Corbel" w:hAnsi="Corbel" w:cs="Arial"/>
          <w:b/>
          <w:bCs/>
          <w:color w:val="000000" w:themeColor="text1"/>
          <w:sz w:val="24"/>
          <w:szCs w:val="24"/>
        </w:rPr>
        <w:t>Date: __________________</w:t>
      </w:r>
    </w:p>
    <w:p w14:paraId="54D37B56" w14:textId="77777777" w:rsidR="006C67B7" w:rsidRPr="0075106D" w:rsidRDefault="006C67B7" w:rsidP="009B7176">
      <w:pPr>
        <w:pStyle w:val="Heading1"/>
        <w:spacing w:after="240" w:line="276" w:lineRule="auto"/>
        <w:rPr>
          <w:rFonts w:ascii="Corbel" w:hAnsi="Corbel" w:cs="Arial"/>
          <w:b/>
          <w:bCs/>
          <w:color w:val="000000" w:themeColor="text1"/>
          <w:sz w:val="28"/>
          <w:szCs w:val="28"/>
        </w:rPr>
        <w:sectPr w:rsidR="006C67B7" w:rsidRPr="0075106D" w:rsidSect="006C67B7">
          <w:type w:val="continuous"/>
          <w:pgSz w:w="12240" w:h="15840"/>
          <w:pgMar w:top="1440" w:right="1080" w:bottom="1440" w:left="1080" w:header="720" w:footer="720" w:gutter="0"/>
          <w:cols w:num="2" w:space="720"/>
          <w:docGrid w:linePitch="360"/>
        </w:sectPr>
      </w:pPr>
    </w:p>
    <w:p w14:paraId="15AAE2F1" w14:textId="0CBCF384"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9" w:name="_Toc141697487"/>
      <w:r w:rsidRPr="0075106D">
        <w:rPr>
          <w:rFonts w:ascii="Corbel" w:hAnsi="Corbel" w:cs="Arial"/>
          <w:b/>
          <w:bCs/>
          <w:color w:val="1F3864" w:themeColor="accent1" w:themeShade="80"/>
          <w:sz w:val="28"/>
          <w:szCs w:val="28"/>
        </w:rPr>
        <w:t>EMPLOYMENT POLICIES</w:t>
      </w:r>
      <w:r>
        <w:rPr>
          <w:rFonts w:ascii="Corbel" w:hAnsi="Corbel" w:cs="Arial"/>
          <w:b/>
          <w:bCs/>
          <w:color w:val="1F3864" w:themeColor="accent1" w:themeShade="80"/>
          <w:sz w:val="28"/>
          <w:szCs w:val="28"/>
        </w:rPr>
        <w:t>:</w:t>
      </w:r>
      <w:bookmarkEnd w:id="9"/>
    </w:p>
    <w:p w14:paraId="242AC901" w14:textId="0069311D"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10" w:name="_Toc141697488"/>
      <w:r w:rsidRPr="0075106D">
        <w:rPr>
          <w:rFonts w:ascii="Corbel" w:hAnsi="Corbel" w:cs="Arial"/>
          <w:b/>
          <w:bCs/>
          <w:sz w:val="24"/>
          <w:szCs w:val="24"/>
        </w:rPr>
        <w:t>Equal Employment Opportunity</w:t>
      </w:r>
      <w:bookmarkEnd w:id="10"/>
    </w:p>
    <w:p w14:paraId="503C8958" w14:textId="0CB53B67"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are an equal opportunity employer committed to fostering a diverse and inclusive workplace. This section explains our commitment to providing equal employment opportunities based on merit, without discrimination or harassment. </w:t>
      </w:r>
    </w:p>
    <w:p w14:paraId="3737B03B" w14:textId="5E8DC2FB"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11" w:name="_Toc141697489"/>
      <w:r w:rsidRPr="0075106D">
        <w:rPr>
          <w:rFonts w:ascii="Corbel" w:hAnsi="Corbel" w:cs="Arial"/>
          <w:b/>
          <w:bCs/>
          <w:sz w:val="24"/>
          <w:szCs w:val="24"/>
        </w:rPr>
        <w:t>Employment Categories and Classifications</w:t>
      </w:r>
      <w:bookmarkEnd w:id="11"/>
    </w:p>
    <w:p w14:paraId="19C5C800" w14:textId="6FA974B4"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This section provides an overview of the different employment categories and classifications within our organization, including full-time, part-time, temporary, and contractor positions.</w:t>
      </w:r>
    </w:p>
    <w:p w14:paraId="2DB6E7D1" w14:textId="7F7DFFC8"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12" w:name="_Toc141697490"/>
      <w:r w:rsidRPr="0075106D">
        <w:rPr>
          <w:rFonts w:ascii="Corbel" w:hAnsi="Corbel" w:cs="Arial"/>
          <w:b/>
          <w:bCs/>
          <w:sz w:val="24"/>
          <w:szCs w:val="24"/>
        </w:rPr>
        <w:t>Recruitment and Hiring Process</w:t>
      </w:r>
      <w:bookmarkEnd w:id="12"/>
    </w:p>
    <w:p w14:paraId="28C5A998" w14:textId="52EF07B7"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follow fair and transparent recruitment and hiring practices. This section outlines the recruitment process, including job advertisements, application procedures, interviews, and selection criteria. </w:t>
      </w:r>
    </w:p>
    <w:p w14:paraId="0F63E8E3" w14:textId="1FCA99C3"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13" w:name="_Toc141697491"/>
      <w:r w:rsidRPr="0075106D">
        <w:rPr>
          <w:rFonts w:ascii="Corbel" w:hAnsi="Corbel" w:cs="Arial"/>
          <w:b/>
          <w:bCs/>
          <w:sz w:val="24"/>
          <w:szCs w:val="24"/>
        </w:rPr>
        <w:lastRenderedPageBreak/>
        <w:t>New Hire Orientation</w:t>
      </w:r>
      <w:bookmarkEnd w:id="13"/>
    </w:p>
    <w:p w14:paraId="0C21029F" w14:textId="3707C7BB"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value the successful onboarding of new employees. This section explains our new hire orientation program, including an introduction to company policies, procedures, and workplace expectations. </w:t>
      </w:r>
    </w:p>
    <w:p w14:paraId="1156EA43" w14:textId="3A799C4A"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14" w:name="_Toc141697492"/>
      <w:r w:rsidRPr="0075106D">
        <w:rPr>
          <w:rFonts w:ascii="Corbel" w:hAnsi="Corbel" w:cs="Arial"/>
          <w:b/>
          <w:bCs/>
          <w:sz w:val="24"/>
          <w:szCs w:val="24"/>
        </w:rPr>
        <w:t>Employment Eligibility Verification (Form I-9)</w:t>
      </w:r>
      <w:bookmarkEnd w:id="14"/>
    </w:p>
    <w:p w14:paraId="558586FB" w14:textId="40861904"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comply with immigration laws and require all employees to complete Form I-9 for employment verification purposes. This section provides instructions on completing the Form I-9 and submitting the required documentation. </w:t>
      </w:r>
    </w:p>
    <w:p w14:paraId="48B47973" w14:textId="666DA38A"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15" w:name="_Toc141697493"/>
      <w:r w:rsidRPr="0075106D">
        <w:rPr>
          <w:rFonts w:ascii="Corbel" w:hAnsi="Corbel" w:cs="Arial"/>
          <w:b/>
          <w:bCs/>
          <w:sz w:val="24"/>
          <w:szCs w:val="24"/>
        </w:rPr>
        <w:t>Employment Termination and Resignation</w:t>
      </w:r>
      <w:bookmarkEnd w:id="15"/>
    </w:p>
    <w:p w14:paraId="7056690B" w14:textId="737A7E40"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This section outlines the procedures for terminating employment, including voluntary resignation, involuntary termination, and the return of company property. </w:t>
      </w:r>
    </w:p>
    <w:p w14:paraId="1C415B6A" w14:textId="6ACF0A0B"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16" w:name="_Toc141697494"/>
      <w:r w:rsidRPr="0075106D">
        <w:rPr>
          <w:rFonts w:ascii="Corbel" w:hAnsi="Corbel" w:cs="Arial"/>
          <w:b/>
          <w:bCs/>
          <w:color w:val="1F3864" w:themeColor="accent1" w:themeShade="80"/>
          <w:sz w:val="28"/>
          <w:szCs w:val="28"/>
        </w:rPr>
        <w:t>SAFETY AND HEALTH POLICIES</w:t>
      </w:r>
      <w:r>
        <w:rPr>
          <w:rFonts w:ascii="Corbel" w:hAnsi="Corbel" w:cs="Arial"/>
          <w:b/>
          <w:bCs/>
          <w:color w:val="1F3864" w:themeColor="accent1" w:themeShade="80"/>
          <w:sz w:val="28"/>
          <w:szCs w:val="28"/>
        </w:rPr>
        <w:t>:</w:t>
      </w:r>
      <w:bookmarkEnd w:id="16"/>
    </w:p>
    <w:p w14:paraId="70879F3D" w14:textId="5989ADA1"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17" w:name="_Toc141697495"/>
      <w:r w:rsidRPr="0075106D">
        <w:rPr>
          <w:rFonts w:ascii="Corbel" w:hAnsi="Corbel" w:cs="Arial"/>
          <w:b/>
          <w:bCs/>
          <w:sz w:val="24"/>
          <w:szCs w:val="24"/>
        </w:rPr>
        <w:t>Occupational Health and Safety</w:t>
      </w:r>
      <w:bookmarkEnd w:id="17"/>
    </w:p>
    <w:p w14:paraId="09351D18" w14:textId="003E0626"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At [Company Name], the safety and well-being of our employees are paramount. This section explains our commitment to providing a safe work environment, including safety training, hazard identification, and incident reporting.</w:t>
      </w:r>
    </w:p>
    <w:p w14:paraId="56E5D381" w14:textId="11D6D3A1"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18" w:name="_Toc141697496"/>
      <w:r w:rsidRPr="0075106D">
        <w:rPr>
          <w:rFonts w:ascii="Corbel" w:hAnsi="Corbel" w:cs="Arial"/>
          <w:b/>
          <w:bCs/>
          <w:sz w:val="24"/>
          <w:szCs w:val="24"/>
        </w:rPr>
        <w:t>Personal Protective Equipment (PPE)</w:t>
      </w:r>
      <w:bookmarkEnd w:id="18"/>
    </w:p>
    <w:p w14:paraId="6EBF2EB3" w14:textId="0E01DB8C"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prioritize the use of personal protective equipment to mitigate workplace hazards. This section outlines the types of PPE required for specific tasks and the responsibility of employees to use and maintain them properly. </w:t>
      </w:r>
    </w:p>
    <w:p w14:paraId="0623C04F" w14:textId="79818EAB"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19" w:name="_Toc141697497"/>
      <w:r w:rsidRPr="0075106D">
        <w:rPr>
          <w:rFonts w:ascii="Corbel" w:hAnsi="Corbel" w:cs="Arial"/>
          <w:b/>
          <w:bCs/>
          <w:sz w:val="24"/>
          <w:szCs w:val="24"/>
        </w:rPr>
        <w:t>Hazardous Materials and Waste</w:t>
      </w:r>
      <w:bookmarkEnd w:id="19"/>
    </w:p>
    <w:p w14:paraId="66708AF8" w14:textId="785043C7"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adhere to strict guidelines for the handling, storage, and disposal of hazardous materials and waste. This section provides information on proper procedures, labeling, and reporting of hazardous substances. </w:t>
      </w:r>
    </w:p>
    <w:p w14:paraId="7BE93167" w14:textId="7A4B2563"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20" w:name="_Toc141697498"/>
      <w:r w:rsidRPr="0075106D">
        <w:rPr>
          <w:rFonts w:ascii="Corbel" w:hAnsi="Corbel" w:cs="Arial"/>
          <w:b/>
          <w:bCs/>
          <w:sz w:val="24"/>
          <w:szCs w:val="24"/>
        </w:rPr>
        <w:t>Accident Reporting and Investigation</w:t>
      </w:r>
      <w:bookmarkEnd w:id="20"/>
    </w:p>
    <w:p w14:paraId="7AF3E54A" w14:textId="3A4512CB"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In the event of an accident or injury, prompt reporting and thorough investigation are crucial. This section explains the process for reporting accidents, injuries, near misses, and the subsequent investigation procedure. </w:t>
      </w:r>
    </w:p>
    <w:p w14:paraId="3C33142C" w14:textId="2FE63D21"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21" w:name="_Toc141697499"/>
      <w:r w:rsidRPr="0075106D">
        <w:rPr>
          <w:rFonts w:ascii="Corbel" w:hAnsi="Corbel" w:cs="Arial"/>
          <w:b/>
          <w:bCs/>
          <w:sz w:val="24"/>
          <w:szCs w:val="24"/>
        </w:rPr>
        <w:lastRenderedPageBreak/>
        <w:t>Emergency Procedures and Evacuation</w:t>
      </w:r>
      <w:bookmarkEnd w:id="21"/>
    </w:p>
    <w:p w14:paraId="4F2B9BCA" w14:textId="06EEC600"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have established emergency procedures to ensure the safety of our employees in various scenarios. This section provides guidance on emergency preparedness, evacuation protocols, and the location of emergency exits and assembly points. </w:t>
      </w:r>
    </w:p>
    <w:p w14:paraId="67549A30" w14:textId="2EC3DFB3"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22" w:name="_Toc141697500"/>
      <w:r w:rsidRPr="0075106D">
        <w:rPr>
          <w:rFonts w:ascii="Corbel" w:hAnsi="Corbel" w:cs="Arial"/>
          <w:b/>
          <w:bCs/>
          <w:sz w:val="24"/>
          <w:szCs w:val="24"/>
        </w:rPr>
        <w:t>Vehicle and Equipment Safety</w:t>
      </w:r>
      <w:bookmarkEnd w:id="22"/>
    </w:p>
    <w:p w14:paraId="217D76FC" w14:textId="112E8FB9"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Safe operation of vehicles and equipment is essential. This section outlines the rules and guidelines for operating company vehicles and machinery, including maintenance, inspections, and reporting of defects or incidents. </w:t>
      </w:r>
    </w:p>
    <w:p w14:paraId="02035BCA" w14:textId="596CE48A"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23" w:name="_Toc141697501"/>
      <w:r w:rsidRPr="0075106D">
        <w:rPr>
          <w:rFonts w:ascii="Corbel" w:hAnsi="Corbel" w:cs="Arial"/>
          <w:b/>
          <w:bCs/>
          <w:color w:val="1F3864" w:themeColor="accent1" w:themeShade="80"/>
          <w:sz w:val="28"/>
          <w:szCs w:val="28"/>
        </w:rPr>
        <w:t>WORKPLACE EXPECTATIONS</w:t>
      </w:r>
      <w:r>
        <w:rPr>
          <w:rFonts w:ascii="Corbel" w:hAnsi="Corbel" w:cs="Arial"/>
          <w:b/>
          <w:bCs/>
          <w:color w:val="1F3864" w:themeColor="accent1" w:themeShade="80"/>
          <w:sz w:val="28"/>
          <w:szCs w:val="28"/>
        </w:rPr>
        <w:t>:</w:t>
      </w:r>
      <w:bookmarkEnd w:id="23"/>
    </w:p>
    <w:p w14:paraId="0C173F43" w14:textId="6F591C7A"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24" w:name="_Toc141697502"/>
      <w:r w:rsidRPr="0075106D">
        <w:rPr>
          <w:rFonts w:ascii="Corbel" w:hAnsi="Corbel" w:cs="Arial"/>
          <w:b/>
          <w:bCs/>
          <w:sz w:val="24"/>
          <w:szCs w:val="24"/>
        </w:rPr>
        <w:t>Attendance and Punctuality</w:t>
      </w:r>
      <w:bookmarkEnd w:id="24"/>
    </w:p>
    <w:p w14:paraId="16308E8F" w14:textId="20A72B63"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Prompt and regular attendance is crucial for maintaining productivity and meeting project deadlines. This section outlines the expectations regarding attendance, punctuality, and the procedures for addressing absences or lateness.</w:t>
      </w:r>
    </w:p>
    <w:p w14:paraId="64471E2B" w14:textId="48A6652A"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25" w:name="_Toc141697503"/>
      <w:r w:rsidRPr="0075106D">
        <w:rPr>
          <w:rFonts w:ascii="Corbel" w:hAnsi="Corbel" w:cs="Arial"/>
          <w:b/>
          <w:bCs/>
          <w:sz w:val="24"/>
          <w:szCs w:val="24"/>
        </w:rPr>
        <w:t>Dress Code and Personal Protective Equipment (PPE)</w:t>
      </w:r>
      <w:bookmarkEnd w:id="25"/>
    </w:p>
    <w:p w14:paraId="2FE245F7" w14:textId="48382D9C"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Maintaining a professional appearance and wearing appropriate attire is important in our work environment. This section outlines our dress code policy and the specific requirements for wearing personal protective equipment (PPE) when performing job duties. </w:t>
      </w:r>
    </w:p>
    <w:p w14:paraId="3487ABF5" w14:textId="52F8926C"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26" w:name="_Toc141697504"/>
      <w:r w:rsidRPr="0075106D">
        <w:rPr>
          <w:rFonts w:ascii="Corbel" w:hAnsi="Corbel" w:cs="Arial"/>
          <w:b/>
          <w:bCs/>
          <w:sz w:val="24"/>
          <w:szCs w:val="24"/>
        </w:rPr>
        <w:t>Substance Abuse and Drug-Free Workplace</w:t>
      </w:r>
      <w:bookmarkEnd w:id="26"/>
    </w:p>
    <w:p w14:paraId="131FFF00" w14:textId="2E3A9FCD"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maintain a drug-free workplace and prohibit the unauthorized use, possession, or distribution of drugs and alcohol. This section explains our policy on substance abuse, including drug testing procedures and the consequences of violating the policy. </w:t>
      </w:r>
    </w:p>
    <w:p w14:paraId="3FF88F60" w14:textId="3CF6BDDC"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27" w:name="_Toc141697505"/>
      <w:r w:rsidRPr="0075106D">
        <w:rPr>
          <w:rFonts w:ascii="Corbel" w:hAnsi="Corbel" w:cs="Arial"/>
          <w:b/>
          <w:bCs/>
          <w:sz w:val="24"/>
          <w:szCs w:val="24"/>
        </w:rPr>
        <w:t>Harassment and Discrimination</w:t>
      </w:r>
      <w:bookmarkEnd w:id="27"/>
    </w:p>
    <w:p w14:paraId="3BEE2DE9" w14:textId="2392EBCD"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We are committed to maintaining a respectful and inclusive workplace, free from harassment and discrimination. This section defines harassment and discrimination, provides examples, and outlines the reporting and investigation procedures for any incidents.</w:t>
      </w:r>
    </w:p>
    <w:p w14:paraId="3269BC4F" w14:textId="37E09B0B"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28" w:name="_Toc141697506"/>
      <w:r w:rsidRPr="0075106D">
        <w:rPr>
          <w:rFonts w:ascii="Corbel" w:hAnsi="Corbel" w:cs="Arial"/>
          <w:b/>
          <w:bCs/>
          <w:sz w:val="24"/>
          <w:szCs w:val="24"/>
        </w:rPr>
        <w:t>Workplace Violence Prevention</w:t>
      </w:r>
      <w:bookmarkEnd w:id="28"/>
    </w:p>
    <w:p w14:paraId="5CAE0AB9" w14:textId="566CD669"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have zero tolerance for workplace violence and are dedicated to creating a safe environment for all employees. This section explains our policy on workplace violence prevention, including reporting procedures and the actions taken to address such incidents. </w:t>
      </w:r>
    </w:p>
    <w:p w14:paraId="665AE2EE" w14:textId="3EA8C59F"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29" w:name="_Toc141697507"/>
      <w:r w:rsidRPr="0075106D">
        <w:rPr>
          <w:rFonts w:ascii="Corbel" w:hAnsi="Corbel" w:cs="Arial"/>
          <w:b/>
          <w:bCs/>
          <w:sz w:val="24"/>
          <w:szCs w:val="24"/>
        </w:rPr>
        <w:lastRenderedPageBreak/>
        <w:t>Confidentiality and Non-Disclosure</w:t>
      </w:r>
      <w:bookmarkEnd w:id="29"/>
    </w:p>
    <w:p w14:paraId="6AB5BEEC" w14:textId="286A6A2A"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As part of our business operations, employees may have access to sensitive and confidential information. This section outlines the importance of maintaining confidentiality and non-disclosure of company, client, and employee information. </w:t>
      </w:r>
    </w:p>
    <w:p w14:paraId="681AB5CD" w14:textId="51CD342E"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30" w:name="_Toc141697508"/>
      <w:r w:rsidRPr="0075106D">
        <w:rPr>
          <w:rFonts w:ascii="Corbel" w:hAnsi="Corbel" w:cs="Arial"/>
          <w:b/>
          <w:bCs/>
          <w:color w:val="1F3864" w:themeColor="accent1" w:themeShade="80"/>
          <w:sz w:val="28"/>
          <w:szCs w:val="28"/>
        </w:rPr>
        <w:t>JOB RESPONSIBILITIES AND PERFORMANCE</w:t>
      </w:r>
      <w:r>
        <w:rPr>
          <w:rFonts w:ascii="Corbel" w:hAnsi="Corbel" w:cs="Arial"/>
          <w:b/>
          <w:bCs/>
          <w:color w:val="1F3864" w:themeColor="accent1" w:themeShade="80"/>
          <w:sz w:val="28"/>
          <w:szCs w:val="28"/>
        </w:rPr>
        <w:t>:</w:t>
      </w:r>
      <w:bookmarkEnd w:id="30"/>
      <w:r w:rsidRPr="0075106D">
        <w:rPr>
          <w:rFonts w:ascii="Corbel" w:hAnsi="Corbel" w:cs="Arial"/>
          <w:b/>
          <w:bCs/>
          <w:color w:val="1F3864" w:themeColor="accent1" w:themeShade="80"/>
          <w:sz w:val="28"/>
          <w:szCs w:val="28"/>
        </w:rPr>
        <w:t xml:space="preserve"> </w:t>
      </w:r>
    </w:p>
    <w:p w14:paraId="0D9AAA08" w14:textId="6BB22952"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31" w:name="_Toc141697509"/>
      <w:r w:rsidRPr="0075106D">
        <w:rPr>
          <w:rFonts w:ascii="Corbel" w:hAnsi="Corbel" w:cs="Arial"/>
          <w:b/>
          <w:bCs/>
          <w:sz w:val="24"/>
          <w:szCs w:val="24"/>
        </w:rPr>
        <w:t>Job Descriptions and Expectations</w:t>
      </w:r>
      <w:bookmarkEnd w:id="31"/>
    </w:p>
    <w:p w14:paraId="2CFEC6EC" w14:textId="0ACE7B8B"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Clear job descriptions and performance expectations contribute to a productive work environment. This section provides an overview of each position's responsibilities, duties, and performance standards.</w:t>
      </w:r>
    </w:p>
    <w:p w14:paraId="3C649C5F" w14:textId="2CE81059"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32" w:name="_Toc141697510"/>
      <w:r w:rsidRPr="0075106D">
        <w:rPr>
          <w:rFonts w:ascii="Corbel" w:hAnsi="Corbel" w:cs="Arial"/>
          <w:b/>
          <w:bCs/>
          <w:sz w:val="24"/>
          <w:szCs w:val="24"/>
        </w:rPr>
        <w:t>Performance Evaluation Process</w:t>
      </w:r>
      <w:bookmarkEnd w:id="32"/>
    </w:p>
    <w:p w14:paraId="76CB56A2" w14:textId="24FE219C"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We believe in regular performance evaluations to provide feedback and assess employee growth. This section explains our performance evaluation process, including the criteria, frequency, and documentation involved.</w:t>
      </w:r>
    </w:p>
    <w:p w14:paraId="605AB787" w14:textId="5DC7ECFD"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33" w:name="_Toc141697511"/>
      <w:r w:rsidRPr="0075106D">
        <w:rPr>
          <w:rFonts w:ascii="Corbel" w:hAnsi="Corbel" w:cs="Arial"/>
          <w:b/>
          <w:bCs/>
          <w:sz w:val="24"/>
          <w:szCs w:val="24"/>
        </w:rPr>
        <w:t>Training and Development Opportunities</w:t>
      </w:r>
      <w:bookmarkEnd w:id="33"/>
    </w:p>
    <w:p w14:paraId="6AADF0E7" w14:textId="445C2993"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are committed to supporting the professional development of our employees. This section outlines the training programs, workshops, and educational opportunities available to enhance job skills and career advancement. </w:t>
      </w:r>
    </w:p>
    <w:p w14:paraId="3EDCC2D8" w14:textId="59DB8AC3"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34" w:name="_Toc141697512"/>
      <w:r w:rsidRPr="0075106D">
        <w:rPr>
          <w:rFonts w:ascii="Corbel" w:hAnsi="Corbel" w:cs="Arial"/>
          <w:b/>
          <w:bCs/>
          <w:sz w:val="24"/>
          <w:szCs w:val="24"/>
        </w:rPr>
        <w:t>Work Schedule and Overtime</w:t>
      </w:r>
      <w:bookmarkEnd w:id="34"/>
    </w:p>
    <w:p w14:paraId="1BEEAF43" w14:textId="1EB3C652"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Maintaining an organized work schedule ensures smooth operations. This section outlines our work schedule policies, including regular working hours, breaks, and the procedures for requesting and compensating overtime work. </w:t>
      </w:r>
    </w:p>
    <w:p w14:paraId="0E6F024C" w14:textId="56674769"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35" w:name="_Toc141697513"/>
      <w:r w:rsidRPr="0075106D">
        <w:rPr>
          <w:rFonts w:ascii="Corbel" w:hAnsi="Corbel" w:cs="Arial"/>
          <w:b/>
          <w:bCs/>
          <w:sz w:val="24"/>
          <w:szCs w:val="24"/>
        </w:rPr>
        <w:t>Breaks and Meal Periods</w:t>
      </w:r>
      <w:bookmarkEnd w:id="35"/>
    </w:p>
    <w:p w14:paraId="44F87306" w14:textId="667E98D3"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Taking appropriate breaks and meal periods contributes to employee well-being and productivity. This section explains our policy on breaks, meal periods, and the procedures for requesting and recording them.</w:t>
      </w:r>
    </w:p>
    <w:p w14:paraId="4C466E63" w14:textId="667E98D3"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36" w:name="_Toc141697514"/>
      <w:r w:rsidRPr="0075106D">
        <w:rPr>
          <w:rFonts w:ascii="Corbel" w:hAnsi="Corbel" w:cs="Arial"/>
          <w:b/>
          <w:bCs/>
          <w:color w:val="1F3864" w:themeColor="accent1" w:themeShade="80"/>
          <w:sz w:val="28"/>
          <w:szCs w:val="28"/>
        </w:rPr>
        <w:lastRenderedPageBreak/>
        <w:t>CONSTRUCTION SITE POLICIES</w:t>
      </w:r>
      <w:r>
        <w:rPr>
          <w:rFonts w:ascii="Corbel" w:hAnsi="Corbel" w:cs="Arial"/>
          <w:b/>
          <w:bCs/>
          <w:color w:val="1F3864" w:themeColor="accent1" w:themeShade="80"/>
          <w:sz w:val="28"/>
          <w:szCs w:val="28"/>
        </w:rPr>
        <w:t>:</w:t>
      </w:r>
      <w:bookmarkEnd w:id="36"/>
    </w:p>
    <w:p w14:paraId="28BCB9B0" w14:textId="532B688D"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37" w:name="_Toc141697515"/>
      <w:r w:rsidRPr="0075106D">
        <w:rPr>
          <w:rFonts w:ascii="Corbel" w:hAnsi="Corbel" w:cs="Arial"/>
          <w:b/>
          <w:bCs/>
          <w:sz w:val="24"/>
          <w:szCs w:val="24"/>
        </w:rPr>
        <w:t>Construction Site Safety Guidelines</w:t>
      </w:r>
      <w:bookmarkEnd w:id="37"/>
    </w:p>
    <w:p w14:paraId="7F181245" w14:textId="550714D5"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Construction sites have specific safety requirements to protect employees. This section outlines the safety guidelines, procedures, and regulations that employees must follow while working on construction sites.</w:t>
      </w:r>
    </w:p>
    <w:p w14:paraId="4DDE2F13" w14:textId="4356C828"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38" w:name="_Toc141697516"/>
      <w:r w:rsidRPr="0075106D">
        <w:rPr>
          <w:rFonts w:ascii="Corbel" w:hAnsi="Corbel" w:cs="Arial"/>
          <w:b/>
          <w:bCs/>
          <w:sz w:val="24"/>
          <w:szCs w:val="24"/>
        </w:rPr>
        <w:t>Equipment Operation and Safety</w:t>
      </w:r>
      <w:bookmarkEnd w:id="38"/>
    </w:p>
    <w:p w14:paraId="0D534572" w14:textId="69F67AD2"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Safe and proper operation of construction equipment is crucial. This section provides guidelines and safety procedures for operating and maintaining various types of construction equipment.</w:t>
      </w:r>
    </w:p>
    <w:p w14:paraId="55D2CFD9" w14:textId="734985B0"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39" w:name="_Toc141697517"/>
      <w:r w:rsidRPr="0075106D">
        <w:rPr>
          <w:rFonts w:ascii="Corbel" w:hAnsi="Corbel" w:cs="Arial"/>
          <w:b/>
          <w:bCs/>
          <w:sz w:val="24"/>
          <w:szCs w:val="24"/>
        </w:rPr>
        <w:t>Fall Protection and Working at Heights</w:t>
      </w:r>
      <w:bookmarkEnd w:id="39"/>
    </w:p>
    <w:p w14:paraId="1497BD19" w14:textId="0A05F118"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Working at heights poses specific risks that require proper fall protection measures. This section explains the requirements for fall protection systems, procedures, and training when working at elevated heights.</w:t>
      </w:r>
    </w:p>
    <w:p w14:paraId="018011EA" w14:textId="669AA500"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40" w:name="_Toc141697518"/>
      <w:r w:rsidRPr="0075106D">
        <w:rPr>
          <w:rFonts w:ascii="Corbel" w:hAnsi="Corbel" w:cs="Arial"/>
          <w:b/>
          <w:bCs/>
          <w:sz w:val="24"/>
          <w:szCs w:val="24"/>
        </w:rPr>
        <w:t>Excavation and Trenching Safety</w:t>
      </w:r>
      <w:bookmarkEnd w:id="40"/>
    </w:p>
    <w:p w14:paraId="519AD8C8" w14:textId="2FD2ADB8"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Excavation and trenching work require strict safety measures to prevent accidents and cave-ins. This section outlines the procedures for excavation and trenching safety, including shoring, sloping, and soil analysis. </w:t>
      </w:r>
    </w:p>
    <w:p w14:paraId="77304343" w14:textId="1914F84B"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41" w:name="_Toc141697519"/>
      <w:r w:rsidRPr="0075106D">
        <w:rPr>
          <w:rFonts w:ascii="Corbel" w:hAnsi="Corbel" w:cs="Arial"/>
          <w:b/>
          <w:bCs/>
          <w:sz w:val="24"/>
          <w:szCs w:val="24"/>
        </w:rPr>
        <w:t>Electrical Safety</w:t>
      </w:r>
      <w:bookmarkEnd w:id="41"/>
    </w:p>
    <w:p w14:paraId="5DD324F9" w14:textId="2237B9CA"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Working with electricity carries inherent risks. This section explains our electrical safety procedures, including lockout/tagout protocols, personal protective equipment requirements, and safe work practices.</w:t>
      </w:r>
    </w:p>
    <w:p w14:paraId="0506DD77" w14:textId="54861ED3"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42" w:name="_Toc141697520"/>
      <w:r w:rsidRPr="0075106D">
        <w:rPr>
          <w:rFonts w:ascii="Corbel" w:hAnsi="Corbel" w:cs="Arial"/>
          <w:b/>
          <w:bCs/>
          <w:sz w:val="24"/>
          <w:szCs w:val="24"/>
        </w:rPr>
        <w:t>Hazard Communication and Material Handling</w:t>
      </w:r>
      <w:bookmarkEnd w:id="42"/>
    </w:p>
    <w:p w14:paraId="0F69133C" w14:textId="62A5FC11" w:rsidR="0075106D" w:rsidRPr="0075106D" w:rsidRDefault="13A6687E" w:rsidP="0075106D">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Proper handling and communication of hazardous materials are crucial to prevent accidents and exposure. This section provides guidelines for labeling, storing, and disposing of hazardous materials, as well as the procedures for handling spills or leaks. </w:t>
      </w:r>
    </w:p>
    <w:p w14:paraId="3EA9B49A" w14:textId="62A5FC11"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43" w:name="_Toc141697521"/>
      <w:r w:rsidRPr="0075106D">
        <w:rPr>
          <w:rFonts w:ascii="Corbel" w:hAnsi="Corbel" w:cs="Arial"/>
          <w:b/>
          <w:bCs/>
          <w:color w:val="1F3864" w:themeColor="accent1" w:themeShade="80"/>
          <w:sz w:val="28"/>
          <w:szCs w:val="28"/>
        </w:rPr>
        <w:lastRenderedPageBreak/>
        <w:t>COMPENSATION AND BENEFITS</w:t>
      </w:r>
      <w:r>
        <w:rPr>
          <w:rFonts w:ascii="Corbel" w:hAnsi="Corbel" w:cs="Arial"/>
          <w:b/>
          <w:bCs/>
          <w:color w:val="1F3864" w:themeColor="accent1" w:themeShade="80"/>
          <w:sz w:val="28"/>
          <w:szCs w:val="28"/>
        </w:rPr>
        <w:t>:</w:t>
      </w:r>
      <w:bookmarkEnd w:id="43"/>
    </w:p>
    <w:p w14:paraId="5D611134" w14:textId="38596CBB"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44" w:name="_Toc141697522"/>
      <w:r w:rsidRPr="0075106D">
        <w:rPr>
          <w:rFonts w:ascii="Corbel" w:hAnsi="Corbel" w:cs="Arial"/>
          <w:b/>
          <w:bCs/>
          <w:sz w:val="24"/>
          <w:szCs w:val="24"/>
        </w:rPr>
        <w:t>Compensation and Payroll</w:t>
      </w:r>
      <w:bookmarkEnd w:id="44"/>
    </w:p>
    <w:p w14:paraId="5EF1AA6E" w14:textId="161AE6BF"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We are committed to providing competitive compensation to our employees. This section explains our compensation structure, including how and when employees are paid, deductions, and the process for addressing payroll inquiries or discrepancies.</w:t>
      </w:r>
    </w:p>
    <w:p w14:paraId="105DB6B5" w14:textId="59AD00DF"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45" w:name="_Toc141697523"/>
      <w:r w:rsidRPr="0075106D">
        <w:rPr>
          <w:rFonts w:ascii="Corbel" w:hAnsi="Corbel" w:cs="Arial"/>
          <w:b/>
          <w:bCs/>
          <w:sz w:val="24"/>
          <w:szCs w:val="24"/>
        </w:rPr>
        <w:t>Overtime and Premium Pay</w:t>
      </w:r>
      <w:bookmarkEnd w:id="45"/>
    </w:p>
    <w:p w14:paraId="13B26A1C" w14:textId="6B71B9A7"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This section outlines our policy on overtime work, including eligibility, compensation rates, and the process for obtaining approval before working overtime. It also explains any premium pay rates for specific circumstances, such as weekends or holidays.</w:t>
      </w:r>
    </w:p>
    <w:p w14:paraId="28CFBC26" w14:textId="5D075B07"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46" w:name="_Toc141697524"/>
      <w:r w:rsidRPr="0075106D">
        <w:rPr>
          <w:rFonts w:ascii="Corbel" w:hAnsi="Corbel" w:cs="Arial"/>
          <w:b/>
          <w:bCs/>
          <w:sz w:val="24"/>
          <w:szCs w:val="24"/>
        </w:rPr>
        <w:t>Benefits Overview</w:t>
      </w:r>
      <w:bookmarkEnd w:id="46"/>
    </w:p>
    <w:p w14:paraId="6D611D46" w14:textId="0A3D7532"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We offer a comprehensive benefits package to support the well-being of our employees. This section provides an overview of the benefits available, including health insurance, retirement plans, paid time off, and any other additional benefits provided</w:t>
      </w:r>
      <w:r w:rsidR="009B7176" w:rsidRPr="0075106D">
        <w:rPr>
          <w:rFonts w:ascii="Corbel" w:hAnsi="Corbel" w:cs="Arial"/>
          <w:color w:val="000000" w:themeColor="text1"/>
          <w:sz w:val="24"/>
          <w:szCs w:val="24"/>
        </w:rPr>
        <w:t>.</w:t>
      </w:r>
      <w:r w:rsidRPr="0075106D">
        <w:rPr>
          <w:rFonts w:ascii="Corbel" w:hAnsi="Corbel" w:cs="Arial"/>
          <w:color w:val="000000" w:themeColor="text1"/>
          <w:sz w:val="24"/>
          <w:szCs w:val="24"/>
        </w:rPr>
        <w:t xml:space="preserve"> </w:t>
      </w:r>
    </w:p>
    <w:p w14:paraId="63BCF3E2" w14:textId="7E3C0A95"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47" w:name="_Toc141697525"/>
      <w:r w:rsidRPr="0075106D">
        <w:rPr>
          <w:rFonts w:ascii="Corbel" w:hAnsi="Corbel" w:cs="Arial"/>
          <w:b/>
          <w:bCs/>
          <w:sz w:val="24"/>
          <w:szCs w:val="24"/>
        </w:rPr>
        <w:t>Leave of Absence</w:t>
      </w:r>
      <w:bookmarkEnd w:id="47"/>
    </w:p>
    <w:p w14:paraId="46693EC4" w14:textId="23B9A264"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We recognize that employees may need to take time off for various reasons. This section explains the different types of leave available, such as sick leave, family and medical leave, and the procedures for requesting and documenting leaves of absence.</w:t>
      </w:r>
    </w:p>
    <w:p w14:paraId="26810F3B" w14:textId="606EFDAC"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48" w:name="_Toc141697526"/>
      <w:r w:rsidRPr="0075106D">
        <w:rPr>
          <w:rFonts w:ascii="Corbel" w:hAnsi="Corbel" w:cs="Arial"/>
          <w:b/>
          <w:bCs/>
          <w:sz w:val="24"/>
          <w:szCs w:val="24"/>
        </w:rPr>
        <w:t>Retirement and Savings Plans (if applicable)</w:t>
      </w:r>
      <w:bookmarkEnd w:id="48"/>
    </w:p>
    <w:p w14:paraId="4F555167" w14:textId="2397ABF9"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If applicable, this section provides information about retirement and savings plans offered by the company, including eligibility requirements, contribution options, and any employer matching contributions or vesting schedules. </w:t>
      </w:r>
    </w:p>
    <w:p w14:paraId="454CD5D9" w14:textId="2A55C635"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49" w:name="_Toc141697527"/>
      <w:r w:rsidRPr="0075106D">
        <w:rPr>
          <w:rFonts w:ascii="Corbel" w:hAnsi="Corbel" w:cs="Arial"/>
          <w:b/>
          <w:bCs/>
          <w:color w:val="1F3864" w:themeColor="accent1" w:themeShade="80"/>
          <w:sz w:val="28"/>
          <w:szCs w:val="28"/>
        </w:rPr>
        <w:t>EMPLOYEE CONDUCT AND ETHICS</w:t>
      </w:r>
      <w:r>
        <w:rPr>
          <w:rFonts w:ascii="Corbel" w:hAnsi="Corbel" w:cs="Arial"/>
          <w:b/>
          <w:bCs/>
          <w:color w:val="1F3864" w:themeColor="accent1" w:themeShade="80"/>
          <w:sz w:val="28"/>
          <w:szCs w:val="28"/>
        </w:rPr>
        <w:t>:</w:t>
      </w:r>
      <w:bookmarkEnd w:id="49"/>
      <w:r w:rsidRPr="0075106D">
        <w:rPr>
          <w:rFonts w:ascii="Corbel" w:hAnsi="Corbel" w:cs="Arial"/>
          <w:b/>
          <w:bCs/>
          <w:color w:val="1F3864" w:themeColor="accent1" w:themeShade="80"/>
          <w:sz w:val="28"/>
          <w:szCs w:val="28"/>
        </w:rPr>
        <w:t xml:space="preserve"> </w:t>
      </w:r>
    </w:p>
    <w:p w14:paraId="2EC6C9D1" w14:textId="1D069FF4"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50" w:name="_Toc141697528"/>
      <w:r w:rsidRPr="0075106D">
        <w:rPr>
          <w:rFonts w:ascii="Corbel" w:hAnsi="Corbel" w:cs="Arial"/>
          <w:b/>
          <w:bCs/>
          <w:sz w:val="24"/>
          <w:szCs w:val="24"/>
        </w:rPr>
        <w:t>Code of Conduct and Ethics</w:t>
      </w:r>
      <w:bookmarkEnd w:id="50"/>
    </w:p>
    <w:p w14:paraId="4F300D3C" w14:textId="355FE548"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expect all employees to adhere to high ethical standards in their conduct and behavior. This section outlines our code of conduct, which includes guidelines on honesty, integrity, confidentiality, conflicts of interest, and the proper use of company resources. </w:t>
      </w:r>
    </w:p>
    <w:p w14:paraId="450EEEA8" w14:textId="22331FC5"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51" w:name="_Toc141697529"/>
      <w:r w:rsidRPr="0075106D">
        <w:rPr>
          <w:rFonts w:ascii="Corbel" w:hAnsi="Corbel" w:cs="Arial"/>
          <w:b/>
          <w:bCs/>
          <w:sz w:val="24"/>
          <w:szCs w:val="24"/>
        </w:rPr>
        <w:lastRenderedPageBreak/>
        <w:t>Conflict of Interest</w:t>
      </w:r>
      <w:bookmarkEnd w:id="51"/>
    </w:p>
    <w:p w14:paraId="035B791B" w14:textId="3AEBC08A"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Employees are required to disclose any potential conflicts of interest that may affect their objectivity or loyalty to the company. This section explains the importance of identifying and managing conflicts of interest to maintain fairness and transparency. </w:t>
      </w:r>
    </w:p>
    <w:p w14:paraId="77BF19CF" w14:textId="1E569106"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52" w:name="_Toc141697530"/>
      <w:r w:rsidRPr="0075106D">
        <w:rPr>
          <w:rFonts w:ascii="Corbel" w:hAnsi="Corbel" w:cs="Arial"/>
          <w:b/>
          <w:bCs/>
          <w:sz w:val="24"/>
          <w:szCs w:val="24"/>
        </w:rPr>
        <w:t>Use of Company Property and Resources</w:t>
      </w:r>
      <w:bookmarkEnd w:id="52"/>
    </w:p>
    <w:p w14:paraId="602F5D92" w14:textId="01464F9E"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Employees are expected to use company property and resources responsibly and for business purposes only. This section provides guidelines on the appropriate use of company assets, such as equipment, vehicles, technology, and information systems. </w:t>
      </w:r>
    </w:p>
    <w:p w14:paraId="100C6803" w14:textId="7A065F74"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53" w:name="_Toc141697531"/>
      <w:r w:rsidRPr="0075106D">
        <w:rPr>
          <w:rFonts w:ascii="Corbel" w:hAnsi="Corbel" w:cs="Arial"/>
          <w:b/>
          <w:bCs/>
          <w:sz w:val="24"/>
          <w:szCs w:val="24"/>
        </w:rPr>
        <w:t>Use of Technology and Electronic Communication</w:t>
      </w:r>
      <w:bookmarkEnd w:id="53"/>
    </w:p>
    <w:p w14:paraId="1DC3104A" w14:textId="38FB153A"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This section outlines our policy on the use of technology and electronic communication systems, including email, internet usage, social media, and the protection of confidential information. It emphasizes the importance of using these resources in a professional and responsible manner.</w:t>
      </w:r>
    </w:p>
    <w:p w14:paraId="4FF7B7E0" w14:textId="5FFA1713"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54" w:name="_Toc141697532"/>
      <w:r w:rsidRPr="0075106D">
        <w:rPr>
          <w:rFonts w:ascii="Corbel" w:hAnsi="Corbel" w:cs="Arial"/>
          <w:b/>
          <w:bCs/>
          <w:sz w:val="24"/>
          <w:szCs w:val="24"/>
        </w:rPr>
        <w:t>Social Media Policy</w:t>
      </w:r>
      <w:bookmarkEnd w:id="54"/>
    </w:p>
    <w:p w14:paraId="51473358" w14:textId="136A2BA6"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Employees must use social media platforms in a way that reflects positively on the company. This section provides guidelines for appropriate social media use, including avoiding the disclosure of confidential information, respecting copyrights, and refraining from engaging in online harassment or defamation. </w:t>
      </w:r>
    </w:p>
    <w:p w14:paraId="51B33748" w14:textId="2AA21E31"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55" w:name="_Toc141697533"/>
      <w:r w:rsidRPr="0075106D">
        <w:rPr>
          <w:rFonts w:ascii="Corbel" w:hAnsi="Corbel" w:cs="Arial"/>
          <w:b/>
          <w:bCs/>
          <w:color w:val="1F3864" w:themeColor="accent1" w:themeShade="80"/>
          <w:sz w:val="28"/>
          <w:szCs w:val="28"/>
        </w:rPr>
        <w:t>EMPLOYEE GRIEVANCE PROCEDURE</w:t>
      </w:r>
      <w:r>
        <w:rPr>
          <w:rFonts w:ascii="Corbel" w:hAnsi="Corbel" w:cs="Arial"/>
          <w:b/>
          <w:bCs/>
          <w:color w:val="1F3864" w:themeColor="accent1" w:themeShade="80"/>
          <w:sz w:val="28"/>
          <w:szCs w:val="28"/>
        </w:rPr>
        <w:t>:</w:t>
      </w:r>
      <w:bookmarkEnd w:id="55"/>
      <w:r w:rsidRPr="0075106D">
        <w:rPr>
          <w:rFonts w:ascii="Corbel" w:hAnsi="Corbel" w:cs="Arial"/>
          <w:b/>
          <w:bCs/>
          <w:color w:val="1F3864" w:themeColor="accent1" w:themeShade="80"/>
          <w:sz w:val="28"/>
          <w:szCs w:val="28"/>
        </w:rPr>
        <w:t xml:space="preserve"> </w:t>
      </w:r>
    </w:p>
    <w:p w14:paraId="6A3FB848" w14:textId="18540B0C"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56" w:name="_Toc141697534"/>
      <w:r w:rsidRPr="0075106D">
        <w:rPr>
          <w:rFonts w:ascii="Corbel" w:hAnsi="Corbel" w:cs="Arial"/>
          <w:b/>
          <w:bCs/>
          <w:sz w:val="24"/>
          <w:szCs w:val="24"/>
        </w:rPr>
        <w:t>Reporting Complaints and Concerns</w:t>
      </w:r>
      <w:bookmarkEnd w:id="56"/>
    </w:p>
    <w:p w14:paraId="61915411" w14:textId="2439717E"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We encourage employees to report any complaints, concerns, or grievances they may have. This section explains the procedures for reporting issues, including the designated channels, confidentiality measures, and assurance of non-retaliation.</w:t>
      </w:r>
    </w:p>
    <w:p w14:paraId="5EC7667C" w14:textId="6B388859"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57" w:name="_Toc141697535"/>
      <w:r w:rsidRPr="0075106D">
        <w:rPr>
          <w:rFonts w:ascii="Corbel" w:hAnsi="Corbel" w:cs="Arial"/>
          <w:b/>
          <w:bCs/>
          <w:sz w:val="24"/>
          <w:szCs w:val="24"/>
        </w:rPr>
        <w:t>Grievance Handling and Resolution</w:t>
      </w:r>
      <w:bookmarkEnd w:id="57"/>
    </w:p>
    <w:p w14:paraId="1D26D786" w14:textId="4AC3B1AF"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are committed to addressing employee grievances promptly and impartially. This section outlines the process for handling and investigating grievances, including the involvement of supervisors, HR representatives, and the steps taken to resolve the issue. </w:t>
      </w:r>
    </w:p>
    <w:p w14:paraId="636D9471" w14:textId="72D3B8FD"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58" w:name="_Toc141697536"/>
      <w:r w:rsidRPr="0075106D">
        <w:rPr>
          <w:rFonts w:ascii="Corbel" w:hAnsi="Corbel" w:cs="Arial"/>
          <w:b/>
          <w:bCs/>
          <w:sz w:val="24"/>
          <w:szCs w:val="24"/>
        </w:rPr>
        <w:lastRenderedPageBreak/>
        <w:t>Non-Retaliation Policy</w:t>
      </w:r>
      <w:bookmarkEnd w:id="58"/>
    </w:p>
    <w:p w14:paraId="73AE4039" w14:textId="50846848"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 prohibit retaliation against employees who report grievances or participate in investigations. This section emphasizes our commitment to protecting employees from adverse actions or treatment </w:t>
      </w:r>
      <w:r w:rsidR="000E59D0" w:rsidRPr="0075106D">
        <w:rPr>
          <w:rFonts w:ascii="Corbel" w:hAnsi="Corbel" w:cs="Arial"/>
          <w:color w:val="000000" w:themeColor="text1"/>
          <w:sz w:val="24"/>
          <w:szCs w:val="24"/>
        </w:rPr>
        <w:t>because of</w:t>
      </w:r>
      <w:r w:rsidRPr="0075106D">
        <w:rPr>
          <w:rFonts w:ascii="Corbel" w:hAnsi="Corbel" w:cs="Arial"/>
          <w:color w:val="000000" w:themeColor="text1"/>
          <w:sz w:val="24"/>
          <w:szCs w:val="24"/>
        </w:rPr>
        <w:t xml:space="preserve"> raising concerns. </w:t>
      </w:r>
    </w:p>
    <w:p w14:paraId="6F917818" w14:textId="30E11154" w:rsidR="13A6687E" w:rsidRPr="0075106D" w:rsidRDefault="0075106D" w:rsidP="009B7176">
      <w:pPr>
        <w:pStyle w:val="Heading1"/>
        <w:spacing w:after="240" w:line="276" w:lineRule="auto"/>
        <w:rPr>
          <w:rFonts w:ascii="Corbel" w:hAnsi="Corbel" w:cs="Arial"/>
          <w:b/>
          <w:bCs/>
          <w:color w:val="1F3864" w:themeColor="accent1" w:themeShade="80"/>
          <w:sz w:val="28"/>
          <w:szCs w:val="28"/>
        </w:rPr>
      </w:pPr>
      <w:bookmarkStart w:id="59" w:name="_Toc141697537"/>
      <w:r w:rsidRPr="0075106D">
        <w:rPr>
          <w:rFonts w:ascii="Corbel" w:hAnsi="Corbel" w:cs="Arial"/>
          <w:b/>
          <w:bCs/>
          <w:color w:val="1F3864" w:themeColor="accent1" w:themeShade="80"/>
          <w:sz w:val="28"/>
          <w:szCs w:val="28"/>
        </w:rPr>
        <w:t>ACKNOWLEDGMENT AND AGREEMENT</w:t>
      </w:r>
      <w:r>
        <w:rPr>
          <w:rFonts w:ascii="Corbel" w:hAnsi="Corbel" w:cs="Arial"/>
          <w:b/>
          <w:bCs/>
          <w:color w:val="1F3864" w:themeColor="accent1" w:themeShade="80"/>
          <w:sz w:val="28"/>
          <w:szCs w:val="28"/>
        </w:rPr>
        <w:t>:</w:t>
      </w:r>
      <w:bookmarkEnd w:id="59"/>
      <w:r w:rsidRPr="0075106D">
        <w:rPr>
          <w:rFonts w:ascii="Corbel" w:hAnsi="Corbel" w:cs="Arial"/>
          <w:b/>
          <w:bCs/>
          <w:color w:val="1F3864" w:themeColor="accent1" w:themeShade="80"/>
          <w:sz w:val="28"/>
          <w:szCs w:val="28"/>
        </w:rPr>
        <w:t xml:space="preserve"> </w:t>
      </w:r>
    </w:p>
    <w:p w14:paraId="16FB983F" w14:textId="3F6CA916"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60" w:name="_Toc141697538"/>
      <w:r w:rsidRPr="0075106D">
        <w:rPr>
          <w:rFonts w:ascii="Corbel" w:hAnsi="Corbel" w:cs="Arial"/>
          <w:b/>
          <w:bCs/>
          <w:sz w:val="24"/>
          <w:szCs w:val="24"/>
        </w:rPr>
        <w:t>Acknowledgment of Receipt</w:t>
      </w:r>
      <w:bookmarkEnd w:id="60"/>
    </w:p>
    <w:p w14:paraId="41C3F323" w14:textId="555C4D90"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By signing below, you acknowledge that you have received a copy of the [Company Name] Employee Handbook and agree to read and comply with its contents. </w:t>
      </w:r>
    </w:p>
    <w:p w14:paraId="5343B8D0" w14:textId="77777777" w:rsidR="009B7176" w:rsidRPr="0075106D" w:rsidRDefault="009B7176" w:rsidP="009B7176">
      <w:pPr>
        <w:spacing w:line="276" w:lineRule="auto"/>
        <w:rPr>
          <w:rFonts w:ascii="Corbel" w:hAnsi="Corbel" w:cs="Arial"/>
          <w:color w:val="000000" w:themeColor="text1"/>
          <w:sz w:val="24"/>
          <w:szCs w:val="24"/>
        </w:rPr>
        <w:sectPr w:rsidR="009B7176" w:rsidRPr="0075106D" w:rsidSect="006C67B7">
          <w:type w:val="continuous"/>
          <w:pgSz w:w="12240" w:h="15840"/>
          <w:pgMar w:top="1440" w:right="1080" w:bottom="1440" w:left="1080" w:header="720" w:footer="720" w:gutter="0"/>
          <w:cols w:space="720"/>
          <w:docGrid w:linePitch="360"/>
        </w:sectPr>
      </w:pPr>
    </w:p>
    <w:p w14:paraId="77D5ED23" w14:textId="08824F37" w:rsidR="13A6687E" w:rsidRPr="0075106D" w:rsidRDefault="13A6687E" w:rsidP="009B7176">
      <w:pPr>
        <w:spacing w:line="276" w:lineRule="auto"/>
        <w:rPr>
          <w:rFonts w:ascii="Corbel" w:hAnsi="Corbel" w:cs="Arial"/>
          <w:b/>
          <w:bCs/>
          <w:color w:val="000000" w:themeColor="text1"/>
          <w:sz w:val="24"/>
          <w:szCs w:val="24"/>
        </w:rPr>
      </w:pPr>
      <w:r w:rsidRPr="0075106D">
        <w:rPr>
          <w:rFonts w:ascii="Corbel" w:hAnsi="Corbel" w:cs="Arial"/>
          <w:b/>
          <w:bCs/>
          <w:color w:val="000000" w:themeColor="text1"/>
          <w:sz w:val="24"/>
          <w:szCs w:val="24"/>
        </w:rPr>
        <w:t>Employee Signature: __________________</w:t>
      </w:r>
    </w:p>
    <w:p w14:paraId="4B56FFA3" w14:textId="332E12D4" w:rsidR="13A6687E" w:rsidRPr="0075106D" w:rsidRDefault="13A6687E" w:rsidP="009B7176">
      <w:pPr>
        <w:spacing w:line="276" w:lineRule="auto"/>
        <w:rPr>
          <w:rFonts w:ascii="Corbel" w:hAnsi="Corbel" w:cs="Arial"/>
          <w:b/>
          <w:bCs/>
          <w:color w:val="000000" w:themeColor="text1"/>
          <w:sz w:val="24"/>
          <w:szCs w:val="24"/>
        </w:rPr>
      </w:pPr>
      <w:r w:rsidRPr="0075106D">
        <w:rPr>
          <w:rFonts w:ascii="Corbel" w:hAnsi="Corbel" w:cs="Arial"/>
          <w:b/>
          <w:bCs/>
          <w:color w:val="000000" w:themeColor="text1"/>
          <w:sz w:val="24"/>
          <w:szCs w:val="24"/>
        </w:rPr>
        <w:t>Date: __________________</w:t>
      </w:r>
    </w:p>
    <w:p w14:paraId="6815D90E" w14:textId="77777777" w:rsidR="009B7176" w:rsidRPr="0075106D" w:rsidRDefault="009B7176" w:rsidP="009B7176">
      <w:pPr>
        <w:pStyle w:val="Heading2"/>
        <w:numPr>
          <w:ilvl w:val="0"/>
          <w:numId w:val="3"/>
        </w:numPr>
        <w:spacing w:after="240" w:line="276" w:lineRule="auto"/>
        <w:rPr>
          <w:rFonts w:ascii="Corbel" w:hAnsi="Corbel" w:cs="Arial"/>
          <w:color w:val="000000" w:themeColor="text1"/>
          <w:sz w:val="24"/>
          <w:szCs w:val="24"/>
        </w:rPr>
        <w:sectPr w:rsidR="009B7176" w:rsidRPr="0075106D" w:rsidSect="009B7176">
          <w:type w:val="continuous"/>
          <w:pgSz w:w="12240" w:h="15840"/>
          <w:pgMar w:top="1440" w:right="1080" w:bottom="1440" w:left="1080" w:header="720" w:footer="720" w:gutter="0"/>
          <w:cols w:num="2" w:space="720"/>
          <w:docGrid w:linePitch="360"/>
        </w:sectPr>
      </w:pPr>
    </w:p>
    <w:p w14:paraId="34AF8BE8" w14:textId="469F8F7A"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61" w:name="_Toc141697539"/>
      <w:r w:rsidRPr="0075106D">
        <w:rPr>
          <w:rFonts w:ascii="Corbel" w:hAnsi="Corbel" w:cs="Arial"/>
          <w:b/>
          <w:bCs/>
          <w:sz w:val="24"/>
          <w:szCs w:val="24"/>
        </w:rPr>
        <w:t>Agreement to Comply with Policies</w:t>
      </w:r>
      <w:bookmarkEnd w:id="61"/>
    </w:p>
    <w:p w14:paraId="2F7DCF31" w14:textId="603458E8" w:rsidR="009B7176"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By signing below, you affirm that you understand and agree to comply with the policies, procedures, and guidelines outlined in the [Company Name] Employee Handbook. </w:t>
      </w:r>
    </w:p>
    <w:p w14:paraId="2934D198" w14:textId="77777777" w:rsidR="009B7176" w:rsidRPr="0075106D" w:rsidRDefault="009B7176" w:rsidP="009B7176">
      <w:pPr>
        <w:spacing w:line="276" w:lineRule="auto"/>
        <w:rPr>
          <w:rFonts w:ascii="Corbel" w:hAnsi="Corbel" w:cs="Arial"/>
          <w:color w:val="000000" w:themeColor="text1"/>
          <w:sz w:val="24"/>
          <w:szCs w:val="24"/>
        </w:rPr>
        <w:sectPr w:rsidR="009B7176" w:rsidRPr="0075106D" w:rsidSect="009B7176">
          <w:type w:val="continuous"/>
          <w:pgSz w:w="12240" w:h="15840"/>
          <w:pgMar w:top="1440" w:right="1080" w:bottom="1440" w:left="1080" w:header="720" w:footer="720" w:gutter="0"/>
          <w:cols w:space="720"/>
          <w:docGrid w:linePitch="360"/>
        </w:sectPr>
      </w:pPr>
    </w:p>
    <w:p w14:paraId="2B5A402B" w14:textId="1603EBE8" w:rsidR="13A6687E" w:rsidRPr="0075106D" w:rsidRDefault="13A6687E" w:rsidP="009B7176">
      <w:pPr>
        <w:spacing w:line="276" w:lineRule="auto"/>
        <w:rPr>
          <w:rFonts w:ascii="Corbel" w:hAnsi="Corbel" w:cs="Arial"/>
          <w:b/>
          <w:bCs/>
          <w:color w:val="000000" w:themeColor="text1"/>
          <w:sz w:val="24"/>
          <w:szCs w:val="24"/>
        </w:rPr>
      </w:pPr>
      <w:r w:rsidRPr="0075106D">
        <w:rPr>
          <w:rFonts w:ascii="Corbel" w:hAnsi="Corbel" w:cs="Arial"/>
          <w:b/>
          <w:bCs/>
          <w:color w:val="000000" w:themeColor="text1"/>
          <w:sz w:val="24"/>
          <w:szCs w:val="24"/>
        </w:rPr>
        <w:t>Employee Signature: __________________</w:t>
      </w:r>
    </w:p>
    <w:p w14:paraId="78FEDA79" w14:textId="38C91CB1" w:rsidR="13A6687E" w:rsidRPr="0075106D" w:rsidRDefault="13A6687E" w:rsidP="009B7176">
      <w:pPr>
        <w:spacing w:line="276" w:lineRule="auto"/>
        <w:rPr>
          <w:rFonts w:ascii="Corbel" w:hAnsi="Corbel" w:cs="Arial"/>
          <w:b/>
          <w:bCs/>
          <w:color w:val="000000" w:themeColor="text1"/>
          <w:sz w:val="24"/>
          <w:szCs w:val="24"/>
        </w:rPr>
      </w:pPr>
      <w:r w:rsidRPr="0075106D">
        <w:rPr>
          <w:rFonts w:ascii="Corbel" w:hAnsi="Corbel" w:cs="Arial"/>
          <w:b/>
          <w:bCs/>
          <w:color w:val="000000" w:themeColor="text1"/>
          <w:sz w:val="24"/>
          <w:szCs w:val="24"/>
        </w:rPr>
        <w:t xml:space="preserve">Date: __________________ </w:t>
      </w:r>
    </w:p>
    <w:p w14:paraId="6A597016" w14:textId="77777777" w:rsidR="009B7176" w:rsidRPr="0075106D" w:rsidRDefault="009B7176" w:rsidP="009B7176">
      <w:pPr>
        <w:pStyle w:val="Heading2"/>
        <w:numPr>
          <w:ilvl w:val="0"/>
          <w:numId w:val="3"/>
        </w:numPr>
        <w:spacing w:after="240" w:line="276" w:lineRule="auto"/>
        <w:rPr>
          <w:rFonts w:ascii="Corbel" w:hAnsi="Corbel" w:cs="Arial"/>
          <w:color w:val="000000" w:themeColor="text1"/>
          <w:sz w:val="24"/>
          <w:szCs w:val="24"/>
        </w:rPr>
        <w:sectPr w:rsidR="009B7176" w:rsidRPr="0075106D" w:rsidSect="009B7176">
          <w:type w:val="continuous"/>
          <w:pgSz w:w="12240" w:h="15840"/>
          <w:pgMar w:top="1440" w:right="1080" w:bottom="1440" w:left="1080" w:header="720" w:footer="720" w:gutter="0"/>
          <w:cols w:num="2" w:space="720"/>
          <w:docGrid w:linePitch="360"/>
        </w:sectPr>
      </w:pPr>
    </w:p>
    <w:p w14:paraId="618B5F9C" w14:textId="72501708" w:rsidR="13A6687E" w:rsidRPr="0075106D" w:rsidRDefault="13A6687E" w:rsidP="009B7176">
      <w:pPr>
        <w:pStyle w:val="Heading2"/>
        <w:numPr>
          <w:ilvl w:val="0"/>
          <w:numId w:val="3"/>
        </w:numPr>
        <w:spacing w:after="240" w:line="276" w:lineRule="auto"/>
        <w:rPr>
          <w:rFonts w:ascii="Corbel" w:hAnsi="Corbel" w:cs="Arial"/>
          <w:b/>
          <w:bCs/>
          <w:sz w:val="24"/>
          <w:szCs w:val="24"/>
        </w:rPr>
      </w:pPr>
      <w:bookmarkStart w:id="62" w:name="_Toc141697540"/>
      <w:r w:rsidRPr="0075106D">
        <w:rPr>
          <w:rFonts w:ascii="Corbel" w:hAnsi="Corbel" w:cs="Arial"/>
          <w:b/>
          <w:bCs/>
          <w:sz w:val="24"/>
          <w:szCs w:val="24"/>
        </w:rPr>
        <w:t>Handbook Amendments and Updates</w:t>
      </w:r>
      <w:bookmarkEnd w:id="62"/>
    </w:p>
    <w:p w14:paraId="5E90B354" w14:textId="27134526"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This section explains that the Employee Handbook is subject to periodic review and updates. It states that employees will be notified of any changes or amendments to the handbook and that it is their responsibility to stay updated on the current policies and procedures.</w:t>
      </w:r>
    </w:p>
    <w:p w14:paraId="798122D5" w14:textId="165E7896"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Please note that this template serves as a starting point for creating an employee handbook for a construction company. It is important to customize and tailor the content to reflect the specific policies, procedures, and legal requirements applicable to your company and jurisdiction. It is recommended to seek legal counsel to ensure compliance with local employment laws and regulations. </w:t>
      </w:r>
    </w:p>
    <w:p w14:paraId="31451C4D" w14:textId="36FCFF16" w:rsidR="13A6687E" w:rsidRPr="0075106D" w:rsidRDefault="003310F7"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fldChar w:fldCharType="begin">
          <w:ffData>
            <w:name w:val="Text1"/>
            <w:enabled/>
            <w:calcOnExit w:val="0"/>
            <w:textInput>
              <w:default w:val="[Company Name]"/>
            </w:textInput>
          </w:ffData>
        </w:fldChar>
      </w:r>
      <w:bookmarkStart w:id="63" w:name="Text1"/>
      <w:r w:rsidRPr="0075106D">
        <w:rPr>
          <w:rFonts w:ascii="Corbel" w:hAnsi="Corbel" w:cs="Arial"/>
          <w:color w:val="000000" w:themeColor="text1"/>
          <w:sz w:val="24"/>
          <w:szCs w:val="24"/>
        </w:rPr>
        <w:instrText xml:space="preserve"> FORMTEXT </w:instrText>
      </w:r>
      <w:r w:rsidRPr="0075106D">
        <w:rPr>
          <w:rFonts w:ascii="Corbel" w:hAnsi="Corbel" w:cs="Arial"/>
          <w:color w:val="000000" w:themeColor="text1"/>
          <w:sz w:val="24"/>
          <w:szCs w:val="24"/>
        </w:rPr>
      </w:r>
      <w:r w:rsidRPr="0075106D">
        <w:rPr>
          <w:rFonts w:ascii="Corbel" w:hAnsi="Corbel" w:cs="Arial"/>
          <w:color w:val="000000" w:themeColor="text1"/>
          <w:sz w:val="24"/>
          <w:szCs w:val="24"/>
        </w:rPr>
        <w:fldChar w:fldCharType="separate"/>
      </w:r>
      <w:r w:rsidRPr="0075106D">
        <w:rPr>
          <w:rFonts w:ascii="Corbel" w:hAnsi="Corbel" w:cs="Arial"/>
          <w:noProof/>
          <w:color w:val="000000" w:themeColor="text1"/>
          <w:sz w:val="24"/>
          <w:szCs w:val="24"/>
        </w:rPr>
        <w:t>[Company Name]</w:t>
      </w:r>
      <w:r w:rsidRPr="0075106D">
        <w:rPr>
          <w:rFonts w:ascii="Corbel" w:hAnsi="Corbel" w:cs="Arial"/>
          <w:color w:val="000000" w:themeColor="text1"/>
          <w:sz w:val="24"/>
          <w:szCs w:val="24"/>
        </w:rPr>
        <w:fldChar w:fldCharType="end"/>
      </w:r>
      <w:bookmarkEnd w:id="63"/>
      <w:r w:rsidR="13A6687E" w:rsidRPr="0075106D">
        <w:rPr>
          <w:rFonts w:ascii="Corbel" w:hAnsi="Corbel" w:cs="Arial"/>
          <w:color w:val="000000" w:themeColor="text1"/>
          <w:sz w:val="24"/>
          <w:szCs w:val="24"/>
        </w:rPr>
        <w:t xml:space="preserve"> reserves the right to modify, amend, or revoke any policy or provision in the Employee Handbook at any time, with or without notice. It is the responsibility of employees to review and comply with the most current version of the handbook. </w:t>
      </w:r>
    </w:p>
    <w:p w14:paraId="76308BA0" w14:textId="0BD092B7"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This Employee Handbook is not a contract of employment, and nothing in this handbook alters the at-will nature of employment unless expressly stated otherwise in a separate written agreement.</w:t>
      </w:r>
      <w:r w:rsidR="00345531">
        <w:rPr>
          <w:rFonts w:ascii="Corbel" w:hAnsi="Corbel" w:cs="Arial"/>
          <w:color w:val="000000" w:themeColor="text1"/>
          <w:sz w:val="24"/>
          <w:szCs w:val="24"/>
        </w:rPr>
        <w:t xml:space="preserve"> </w:t>
      </w:r>
      <w:r w:rsidRPr="0075106D">
        <w:rPr>
          <w:rFonts w:ascii="Corbel" w:hAnsi="Corbel" w:cs="Arial"/>
          <w:color w:val="000000" w:themeColor="text1"/>
          <w:sz w:val="24"/>
          <w:szCs w:val="24"/>
        </w:rPr>
        <w:t>By providing this handbook, we aim to foster a positive and productive work environment that promotes the well-being of our employees and the success of our company.</w:t>
      </w:r>
    </w:p>
    <w:p w14:paraId="392DECB0" w14:textId="36405CDC" w:rsidR="13A6687E" w:rsidRPr="0075106D" w:rsidRDefault="13A6687E" w:rsidP="009B7176">
      <w:pPr>
        <w:spacing w:line="276" w:lineRule="auto"/>
        <w:rPr>
          <w:rFonts w:ascii="Corbel" w:hAnsi="Corbel" w:cs="Arial"/>
          <w:color w:val="000000" w:themeColor="text1"/>
          <w:sz w:val="24"/>
          <w:szCs w:val="24"/>
        </w:rPr>
      </w:pPr>
      <w:r w:rsidRPr="0075106D">
        <w:rPr>
          <w:rFonts w:ascii="Corbel" w:hAnsi="Corbel" w:cs="Arial"/>
          <w:color w:val="000000" w:themeColor="text1"/>
          <w:sz w:val="24"/>
          <w:szCs w:val="24"/>
        </w:rPr>
        <w:t xml:space="preserve">Welcome to </w:t>
      </w:r>
      <w:r w:rsidR="008355E5" w:rsidRPr="0075106D">
        <w:rPr>
          <w:rFonts w:ascii="Corbel" w:hAnsi="Corbel" w:cs="Arial"/>
          <w:color w:val="000000" w:themeColor="text1"/>
          <w:sz w:val="24"/>
          <w:szCs w:val="24"/>
        </w:rPr>
        <w:fldChar w:fldCharType="begin">
          <w:ffData>
            <w:name w:val="Text2"/>
            <w:enabled/>
            <w:calcOnExit w:val="0"/>
            <w:textInput>
              <w:default w:val="[Company Name]"/>
            </w:textInput>
          </w:ffData>
        </w:fldChar>
      </w:r>
      <w:bookmarkStart w:id="64" w:name="Text2"/>
      <w:r w:rsidR="008355E5" w:rsidRPr="0075106D">
        <w:rPr>
          <w:rFonts w:ascii="Corbel" w:hAnsi="Corbel" w:cs="Arial"/>
          <w:color w:val="000000" w:themeColor="text1"/>
          <w:sz w:val="24"/>
          <w:szCs w:val="24"/>
        </w:rPr>
        <w:instrText xml:space="preserve"> FORMTEXT </w:instrText>
      </w:r>
      <w:r w:rsidR="008355E5" w:rsidRPr="0075106D">
        <w:rPr>
          <w:rFonts w:ascii="Corbel" w:hAnsi="Corbel" w:cs="Arial"/>
          <w:color w:val="000000" w:themeColor="text1"/>
          <w:sz w:val="24"/>
          <w:szCs w:val="24"/>
        </w:rPr>
      </w:r>
      <w:r w:rsidR="008355E5" w:rsidRPr="0075106D">
        <w:rPr>
          <w:rFonts w:ascii="Corbel" w:hAnsi="Corbel" w:cs="Arial"/>
          <w:color w:val="000000" w:themeColor="text1"/>
          <w:sz w:val="24"/>
          <w:szCs w:val="24"/>
        </w:rPr>
        <w:fldChar w:fldCharType="separate"/>
      </w:r>
      <w:r w:rsidR="008355E5" w:rsidRPr="0075106D">
        <w:rPr>
          <w:rFonts w:ascii="Corbel" w:hAnsi="Corbel" w:cs="Arial"/>
          <w:noProof/>
          <w:color w:val="000000" w:themeColor="text1"/>
          <w:sz w:val="24"/>
          <w:szCs w:val="24"/>
        </w:rPr>
        <w:t>[Company Name]</w:t>
      </w:r>
      <w:r w:rsidR="008355E5" w:rsidRPr="0075106D">
        <w:rPr>
          <w:rFonts w:ascii="Corbel" w:hAnsi="Corbel" w:cs="Arial"/>
          <w:color w:val="000000" w:themeColor="text1"/>
          <w:sz w:val="24"/>
          <w:szCs w:val="24"/>
        </w:rPr>
        <w:fldChar w:fldCharType="end"/>
      </w:r>
      <w:bookmarkEnd w:id="64"/>
      <w:r w:rsidRPr="0075106D">
        <w:rPr>
          <w:rFonts w:ascii="Corbel" w:hAnsi="Corbel" w:cs="Arial"/>
          <w:color w:val="000000" w:themeColor="text1"/>
          <w:sz w:val="24"/>
          <w:szCs w:val="24"/>
        </w:rPr>
        <w:t>!</w:t>
      </w:r>
    </w:p>
    <w:sectPr w:rsidR="13A6687E" w:rsidRPr="0075106D" w:rsidSect="009B717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23B7" w14:textId="77777777" w:rsidR="00E40E9D" w:rsidRDefault="00E40E9D" w:rsidP="006C67B7">
      <w:pPr>
        <w:spacing w:after="0" w:line="240" w:lineRule="auto"/>
      </w:pPr>
      <w:r>
        <w:separator/>
      </w:r>
    </w:p>
  </w:endnote>
  <w:endnote w:type="continuationSeparator" w:id="0">
    <w:p w14:paraId="263AC646" w14:textId="77777777" w:rsidR="00E40E9D" w:rsidRDefault="00E40E9D" w:rsidP="006C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2ADA" w14:textId="3CD4C80C" w:rsidR="006C67B7" w:rsidRPr="00C509D2" w:rsidRDefault="006C67B7">
    <w:pPr>
      <w:pStyle w:val="Footer"/>
      <w:jc w:val="right"/>
      <w:rPr>
        <w:rFonts w:ascii="Corbel" w:hAnsi="Corbel"/>
        <w:b/>
        <w:bCs/>
        <w:color w:val="000000" w:themeColor="text1"/>
        <w:sz w:val="20"/>
        <w:szCs w:val="20"/>
      </w:rPr>
    </w:pPr>
    <w:r w:rsidRPr="00C509D2">
      <w:rPr>
        <w:rFonts w:ascii="Corbel" w:hAnsi="Corbel"/>
        <w:noProof/>
        <w:color w:val="000000" w:themeColor="text1"/>
        <w:sz w:val="20"/>
        <w:szCs w:val="20"/>
      </w:rPr>
      <w:drawing>
        <wp:anchor distT="0" distB="0" distL="114300" distR="114300" simplePos="0" relativeHeight="251658240" behindDoc="0" locked="0" layoutInCell="1" allowOverlap="1" wp14:anchorId="5FF74F54" wp14:editId="29BCE4DF">
          <wp:simplePos x="0" y="0"/>
          <wp:positionH relativeFrom="column">
            <wp:posOffset>0</wp:posOffset>
          </wp:positionH>
          <wp:positionV relativeFrom="paragraph">
            <wp:posOffset>13970</wp:posOffset>
          </wp:positionV>
          <wp:extent cx="850770" cy="288000"/>
          <wp:effectExtent l="0" t="0" r="6985" b="0"/>
          <wp:wrapNone/>
          <wp:docPr id="1607605337"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605337"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0" cy="288000"/>
                  </a:xfrm>
                  <a:prstGeom prst="rect">
                    <a:avLst/>
                  </a:prstGeom>
                </pic:spPr>
              </pic:pic>
            </a:graphicData>
          </a:graphic>
          <wp14:sizeRelH relativeFrom="margin">
            <wp14:pctWidth>0</wp14:pctWidth>
          </wp14:sizeRelH>
          <wp14:sizeRelV relativeFrom="margin">
            <wp14:pctHeight>0</wp14:pctHeight>
          </wp14:sizeRelV>
        </wp:anchor>
      </w:drawing>
    </w:r>
    <w:r w:rsidRPr="00C509D2">
      <w:rPr>
        <w:rFonts w:ascii="Corbel" w:hAnsi="Corbel"/>
        <w:b/>
        <w:bCs/>
        <w:color w:val="000000" w:themeColor="text1"/>
        <w:sz w:val="20"/>
        <w:szCs w:val="20"/>
      </w:rPr>
      <w:t xml:space="preserve">pg. </w:t>
    </w:r>
    <w:r w:rsidRPr="00C509D2">
      <w:rPr>
        <w:rFonts w:ascii="Corbel" w:hAnsi="Corbel"/>
        <w:b/>
        <w:bCs/>
        <w:color w:val="000000" w:themeColor="text1"/>
        <w:sz w:val="20"/>
        <w:szCs w:val="20"/>
      </w:rPr>
      <w:fldChar w:fldCharType="begin"/>
    </w:r>
    <w:r w:rsidRPr="00C509D2">
      <w:rPr>
        <w:rFonts w:ascii="Corbel" w:hAnsi="Corbel"/>
        <w:b/>
        <w:bCs/>
        <w:color w:val="000000" w:themeColor="text1"/>
        <w:sz w:val="20"/>
        <w:szCs w:val="20"/>
      </w:rPr>
      <w:instrText xml:space="preserve"> PAGE  \* Arabic </w:instrText>
    </w:r>
    <w:r w:rsidRPr="00C509D2">
      <w:rPr>
        <w:rFonts w:ascii="Corbel" w:hAnsi="Corbel"/>
        <w:b/>
        <w:bCs/>
        <w:color w:val="000000" w:themeColor="text1"/>
        <w:sz w:val="20"/>
        <w:szCs w:val="20"/>
      </w:rPr>
      <w:fldChar w:fldCharType="separate"/>
    </w:r>
    <w:r w:rsidRPr="00C509D2">
      <w:rPr>
        <w:rFonts w:ascii="Corbel" w:hAnsi="Corbel"/>
        <w:b/>
        <w:bCs/>
        <w:noProof/>
        <w:color w:val="000000" w:themeColor="text1"/>
        <w:sz w:val="20"/>
        <w:szCs w:val="20"/>
      </w:rPr>
      <w:t>1</w:t>
    </w:r>
    <w:r w:rsidRPr="00C509D2">
      <w:rPr>
        <w:rFonts w:ascii="Corbel" w:hAnsi="Corbel"/>
        <w:b/>
        <w:bCs/>
        <w:color w:val="000000" w:themeColor="text1"/>
        <w:sz w:val="20"/>
        <w:szCs w:val="20"/>
      </w:rPr>
      <w:fldChar w:fldCharType="end"/>
    </w:r>
  </w:p>
  <w:p w14:paraId="5E8F92F0" w14:textId="3E361BC9" w:rsidR="006C67B7" w:rsidRDefault="006C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17EB" w14:textId="77777777" w:rsidR="00E40E9D" w:rsidRDefault="00E40E9D" w:rsidP="006C67B7">
      <w:pPr>
        <w:spacing w:after="0" w:line="240" w:lineRule="auto"/>
      </w:pPr>
      <w:r>
        <w:separator/>
      </w:r>
    </w:p>
  </w:footnote>
  <w:footnote w:type="continuationSeparator" w:id="0">
    <w:p w14:paraId="3D0569BE" w14:textId="77777777" w:rsidR="00E40E9D" w:rsidRDefault="00E40E9D" w:rsidP="006C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D3B" w14:textId="0F87EDF9" w:rsidR="00773C56" w:rsidRDefault="00000000">
    <w:pPr>
      <w:pStyle w:val="Header"/>
    </w:pPr>
    <w:r>
      <w:rPr>
        <w:noProof/>
      </w:rPr>
      <w:pict w14:anchorId="6CC11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615.05pt;height:795.95pt;z-index:-251654144;mso-position-horizontal:center;mso-position-horizontal-relative:margin;mso-position-vertical:center;mso-position-vertical-relative:margin" o:allowincell="f">
          <v:imagedata r:id="rId1" o:title="10"/>
          <w10:wrap anchorx="margin" anchory="margin"/>
        </v:shape>
      </w:pict>
    </w:r>
    <w:r>
      <w:rPr>
        <w:noProof/>
      </w:rPr>
      <w:pict w14:anchorId="77B28D29">
        <v:shape id="_x0000_s1032" type="#_x0000_t75" style="position:absolute;margin-left:0;margin-top:0;width:615.05pt;height:795.95pt;z-index:-251656192;mso-position-horizontal:center;mso-position-horizontal-relative:margin;mso-position-vertical:center;mso-position-vertical-relative:margin" o:allowincell="f">
          <v:imagedata r:id="rId2" o:tit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4658" w14:textId="478E2DD9" w:rsidR="00FF2C69" w:rsidRDefault="00000000">
    <w:pPr>
      <w:pStyle w:val="Header"/>
    </w:pPr>
    <w:r>
      <w:rPr>
        <w:noProof/>
      </w:rPr>
      <w:pict w14:anchorId="3481C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0;width:615.05pt;height:795.95pt;z-index:-251653120;mso-position-horizontal:center;mso-position-horizontal-relative:margin;mso-position-vertical:center;mso-position-vertical-relative:margin" o:allowincell="f">
          <v:imagedata r:id="rId1" o:title="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EE4B" w14:textId="65F36E3D" w:rsidR="00FF2C69" w:rsidRDefault="00000000">
    <w:pPr>
      <w:pStyle w:val="Header"/>
    </w:pPr>
    <w:r>
      <w:rPr>
        <w:noProof/>
      </w:rPr>
      <w:pict w14:anchorId="46D90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4" type="#_x0000_t75" style="position:absolute;margin-left:0;margin-top:0;width:615.05pt;height:795.95pt;z-index:-251655168;mso-position-horizontal:center;mso-position-horizontal-relative:margin;mso-position-vertical:center;mso-position-vertical-relative:margin" o:allowincell="f">
          <v:imagedata r:id="rId1" o:title="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C15"/>
    <w:multiLevelType w:val="multilevel"/>
    <w:tmpl w:val="838AC6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8F2A49"/>
    <w:multiLevelType w:val="hybridMultilevel"/>
    <w:tmpl w:val="E1E80EE4"/>
    <w:lvl w:ilvl="0" w:tplc="808CEFD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C7DCA"/>
    <w:multiLevelType w:val="hybridMultilevel"/>
    <w:tmpl w:val="9F54D774"/>
    <w:lvl w:ilvl="0" w:tplc="808CEFDE">
      <w:start w:val="1"/>
      <w:numFmt w:val="bullet"/>
      <w:lvlText w:val=""/>
      <w:lvlJc w:val="left"/>
      <w:pPr>
        <w:ind w:left="170" w:hanging="17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5276986">
    <w:abstractNumId w:val="2"/>
  </w:num>
  <w:num w:numId="2" w16cid:durableId="1639922167">
    <w:abstractNumId w:val="0"/>
  </w:num>
  <w:num w:numId="3" w16cid:durableId="1237983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D1118E"/>
    <w:rsid w:val="00005407"/>
    <w:rsid w:val="000A00F7"/>
    <w:rsid w:val="000E59D0"/>
    <w:rsid w:val="001C0377"/>
    <w:rsid w:val="00303D4C"/>
    <w:rsid w:val="0031740F"/>
    <w:rsid w:val="003310F7"/>
    <w:rsid w:val="00345531"/>
    <w:rsid w:val="00396A44"/>
    <w:rsid w:val="003C432D"/>
    <w:rsid w:val="0046702A"/>
    <w:rsid w:val="00573FCA"/>
    <w:rsid w:val="005801BD"/>
    <w:rsid w:val="00586A85"/>
    <w:rsid w:val="005C2216"/>
    <w:rsid w:val="005D13A5"/>
    <w:rsid w:val="00612DF6"/>
    <w:rsid w:val="00644AFE"/>
    <w:rsid w:val="006C67B7"/>
    <w:rsid w:val="0075106D"/>
    <w:rsid w:val="00765785"/>
    <w:rsid w:val="00773C56"/>
    <w:rsid w:val="008355E5"/>
    <w:rsid w:val="008A7A0A"/>
    <w:rsid w:val="008C79E9"/>
    <w:rsid w:val="009614CC"/>
    <w:rsid w:val="00973146"/>
    <w:rsid w:val="009B7176"/>
    <w:rsid w:val="00A932DA"/>
    <w:rsid w:val="00AC1A95"/>
    <w:rsid w:val="00AE4622"/>
    <w:rsid w:val="00C155EB"/>
    <w:rsid w:val="00C269C7"/>
    <w:rsid w:val="00C509D2"/>
    <w:rsid w:val="00C51E79"/>
    <w:rsid w:val="00CD046A"/>
    <w:rsid w:val="00D20F4A"/>
    <w:rsid w:val="00E40E9D"/>
    <w:rsid w:val="00E564B7"/>
    <w:rsid w:val="00E90988"/>
    <w:rsid w:val="00EA262E"/>
    <w:rsid w:val="00F142B6"/>
    <w:rsid w:val="00FF2C69"/>
    <w:rsid w:val="08D03A42"/>
    <w:rsid w:val="13A6687E"/>
    <w:rsid w:val="265EA62B"/>
    <w:rsid w:val="3F9B4BEF"/>
    <w:rsid w:val="432F8B97"/>
    <w:rsid w:val="457BA862"/>
    <w:rsid w:val="4C81BC7D"/>
    <w:rsid w:val="4CD1118E"/>
    <w:rsid w:val="4E1D8CDE"/>
    <w:rsid w:val="59A40784"/>
    <w:rsid w:val="6A50FDE5"/>
    <w:rsid w:val="76C2FC82"/>
    <w:rsid w:val="7ACAB36F"/>
    <w:rsid w:val="7CF6B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1118E"/>
  <w15:chartTrackingRefBased/>
  <w15:docId w15:val="{706FB330-6570-4C64-92DD-21A473C2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9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0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59D0"/>
    <w:pPr>
      <w:ind w:left="720"/>
      <w:contextualSpacing/>
    </w:pPr>
  </w:style>
  <w:style w:type="character" w:customStyle="1" w:styleId="Heading2Char">
    <w:name w:val="Heading 2 Char"/>
    <w:basedOn w:val="DefaultParagraphFont"/>
    <w:link w:val="Heading2"/>
    <w:uiPriority w:val="9"/>
    <w:rsid w:val="00D20F4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B7176"/>
    <w:pPr>
      <w:outlineLvl w:val="9"/>
    </w:pPr>
  </w:style>
  <w:style w:type="paragraph" w:styleId="TOC1">
    <w:name w:val="toc 1"/>
    <w:basedOn w:val="Normal"/>
    <w:next w:val="Normal"/>
    <w:autoRedefine/>
    <w:uiPriority w:val="39"/>
    <w:unhideWhenUsed/>
    <w:rsid w:val="009B7176"/>
    <w:pPr>
      <w:spacing w:after="100"/>
    </w:pPr>
  </w:style>
  <w:style w:type="paragraph" w:styleId="TOC2">
    <w:name w:val="toc 2"/>
    <w:basedOn w:val="Normal"/>
    <w:next w:val="Normal"/>
    <w:autoRedefine/>
    <w:uiPriority w:val="39"/>
    <w:unhideWhenUsed/>
    <w:rsid w:val="009B7176"/>
    <w:pPr>
      <w:spacing w:after="100"/>
      <w:ind w:left="220"/>
    </w:pPr>
  </w:style>
  <w:style w:type="character" w:styleId="Hyperlink">
    <w:name w:val="Hyperlink"/>
    <w:basedOn w:val="DefaultParagraphFont"/>
    <w:uiPriority w:val="99"/>
    <w:unhideWhenUsed/>
    <w:rsid w:val="009B7176"/>
    <w:rPr>
      <w:color w:val="0563C1" w:themeColor="hyperlink"/>
      <w:u w:val="single"/>
    </w:rPr>
  </w:style>
  <w:style w:type="paragraph" w:styleId="Header">
    <w:name w:val="header"/>
    <w:basedOn w:val="Normal"/>
    <w:link w:val="HeaderChar"/>
    <w:uiPriority w:val="99"/>
    <w:unhideWhenUsed/>
    <w:rsid w:val="006C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B7"/>
  </w:style>
  <w:style w:type="paragraph" w:styleId="Footer">
    <w:name w:val="footer"/>
    <w:basedOn w:val="Normal"/>
    <w:link w:val="FooterChar"/>
    <w:uiPriority w:val="99"/>
    <w:unhideWhenUsed/>
    <w:rsid w:val="006C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DA21-CC90-4817-9CA6-495CC461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18</cp:revision>
  <dcterms:created xsi:type="dcterms:W3CDTF">2023-07-25T10:22:00Z</dcterms:created>
  <dcterms:modified xsi:type="dcterms:W3CDTF">2023-07-31T07:08:00Z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06fbc26a6e5021ad3aeb51551beb3d7a12c2f7f0c3b254d02565cfface9ce231</vt:lpwstr>
  </property>
</Properties>
</file>