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8601" w14:textId="449080E6" w:rsidR="002A02E7" w:rsidRPr="00986B71" w:rsidRDefault="002A02E7" w:rsidP="00986B71">
      <w:pPr>
        <w:spacing w:line="276" w:lineRule="auto"/>
        <w:jc w:val="center"/>
        <w:rPr>
          <w:rFonts w:ascii="Corbel" w:hAnsi="Corbel"/>
          <w:b/>
          <w:bCs/>
          <w:noProof/>
          <w:sz w:val="100"/>
          <w:szCs w:val="100"/>
        </w:rPr>
      </w:pPr>
      <w:r>
        <w:rPr>
          <w:rFonts w:ascii="Corbel" w:hAnsi="Corbel"/>
          <w:b/>
          <w:bCs/>
          <w:noProof/>
          <w:sz w:val="100"/>
          <w:szCs w:val="100"/>
        </w:rPr>
        <w:drawing>
          <wp:anchor distT="0" distB="0" distL="114300" distR="114300" simplePos="0" relativeHeight="251663360" behindDoc="1" locked="0" layoutInCell="1" allowOverlap="1" wp14:anchorId="3DC12931" wp14:editId="1C532547">
            <wp:simplePos x="0" y="0"/>
            <wp:positionH relativeFrom="column">
              <wp:posOffset>-685800</wp:posOffset>
            </wp:positionH>
            <wp:positionV relativeFrom="paragraph">
              <wp:posOffset>-911398</wp:posOffset>
            </wp:positionV>
            <wp:extent cx="7750810" cy="10037445"/>
            <wp:effectExtent l="0" t="0" r="2540" b="1905"/>
            <wp:wrapNone/>
            <wp:docPr id="164875476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8429"/>
                    <a:stretch/>
                  </pic:blipFill>
                  <pic:spPr bwMode="auto">
                    <a:xfrm>
                      <a:off x="0" y="0"/>
                      <a:ext cx="7750810" cy="10037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A8D7CD" w14:textId="17C8DA34" w:rsidR="002A02E7" w:rsidRPr="00986B71" w:rsidRDefault="002A02E7" w:rsidP="002A02E7">
      <w:pPr>
        <w:spacing w:line="276" w:lineRule="auto"/>
        <w:jc w:val="center"/>
        <w:rPr>
          <w:rFonts w:ascii="Century Gothic" w:hAnsi="Century Gothic"/>
          <w:b/>
          <w:bCs/>
          <w:sz w:val="44"/>
          <w:szCs w:val="44"/>
        </w:rPr>
      </w:pPr>
      <w:r w:rsidRPr="00986B71">
        <w:rPr>
          <w:rFonts w:ascii="Century Gothic" w:hAnsi="Century Gothic"/>
          <w:b/>
          <w:bCs/>
          <w:sz w:val="44"/>
          <w:szCs w:val="44"/>
        </w:rPr>
        <w:t xml:space="preserve">[Salon </w:t>
      </w:r>
      <w:r w:rsidR="00986B71" w:rsidRPr="00986B71">
        <w:rPr>
          <w:rFonts w:ascii="Century Gothic" w:hAnsi="Century Gothic"/>
          <w:b/>
          <w:bCs/>
          <w:sz w:val="44"/>
          <w:szCs w:val="44"/>
        </w:rPr>
        <w:t>Logo</w:t>
      </w:r>
      <w:r w:rsidRPr="00986B71">
        <w:rPr>
          <w:rFonts w:ascii="Century Gothic" w:hAnsi="Century Gothic"/>
          <w:b/>
          <w:bCs/>
          <w:sz w:val="44"/>
          <w:szCs w:val="44"/>
        </w:rPr>
        <w:t>]</w:t>
      </w:r>
    </w:p>
    <w:p w14:paraId="18E2CC71" w14:textId="77777777" w:rsidR="00986B71" w:rsidRPr="00986B71" w:rsidRDefault="00986B71" w:rsidP="008C3305">
      <w:pPr>
        <w:spacing w:line="276" w:lineRule="auto"/>
        <w:jc w:val="center"/>
        <w:rPr>
          <w:rFonts w:ascii="Century Gothic" w:hAnsi="Century Gothic"/>
          <w:b/>
          <w:bCs/>
          <w:sz w:val="48"/>
          <w:szCs w:val="48"/>
        </w:rPr>
      </w:pPr>
    </w:p>
    <w:p w14:paraId="02C8BE14" w14:textId="77777777" w:rsidR="00986B71" w:rsidRPr="00986B71" w:rsidRDefault="00986B71" w:rsidP="008C3305">
      <w:pPr>
        <w:spacing w:line="276" w:lineRule="auto"/>
        <w:jc w:val="center"/>
        <w:rPr>
          <w:rFonts w:ascii="Century Gothic" w:hAnsi="Century Gothic"/>
          <w:b/>
          <w:bCs/>
          <w:sz w:val="56"/>
          <w:szCs w:val="56"/>
        </w:rPr>
      </w:pPr>
    </w:p>
    <w:p w14:paraId="229D3F4C" w14:textId="77777777" w:rsidR="00986B71" w:rsidRPr="00986B71" w:rsidRDefault="00986B71" w:rsidP="008C3305">
      <w:pPr>
        <w:spacing w:line="276" w:lineRule="auto"/>
        <w:jc w:val="center"/>
        <w:rPr>
          <w:rFonts w:ascii="Century Gothic" w:hAnsi="Century Gothic"/>
          <w:b/>
          <w:bCs/>
          <w:sz w:val="48"/>
          <w:szCs w:val="48"/>
        </w:rPr>
      </w:pPr>
    </w:p>
    <w:p w14:paraId="76AC64DF" w14:textId="4EA6A6B6" w:rsidR="00986B71" w:rsidRPr="00986B71" w:rsidRDefault="005948C4" w:rsidP="00986B71">
      <w:pPr>
        <w:spacing w:before="240" w:line="276" w:lineRule="auto"/>
        <w:jc w:val="center"/>
        <w:rPr>
          <w:rFonts w:ascii="Century Gothic" w:hAnsi="Century Gothic"/>
          <w:b/>
          <w:bCs/>
          <w:sz w:val="44"/>
          <w:szCs w:val="44"/>
        </w:rPr>
      </w:pPr>
      <w:r w:rsidRPr="00986B71">
        <w:rPr>
          <w:rFonts w:ascii="Century Gothic" w:hAnsi="Century Gothic"/>
          <w:b/>
          <w:bCs/>
          <w:sz w:val="44"/>
          <w:szCs w:val="44"/>
        </w:rPr>
        <w:t>[Salon Name]</w:t>
      </w:r>
    </w:p>
    <w:p w14:paraId="1AAE481E" w14:textId="5573B72C" w:rsidR="00986B71" w:rsidRPr="00986B71" w:rsidRDefault="00986B71" w:rsidP="00986B71">
      <w:pPr>
        <w:spacing w:after="0"/>
        <w:jc w:val="center"/>
        <w:rPr>
          <w:rFonts w:ascii="Century Gothic" w:hAnsi="Century Gothic"/>
          <w:b/>
          <w:bCs/>
          <w:color w:val="B39A69"/>
          <w:sz w:val="100"/>
          <w:szCs w:val="100"/>
        </w:rPr>
      </w:pPr>
      <w:r w:rsidRPr="00986B71">
        <w:rPr>
          <w:rFonts w:ascii="Century Gothic" w:hAnsi="Century Gothic"/>
          <w:b/>
          <w:bCs/>
          <w:color w:val="B39A69"/>
          <w:sz w:val="100"/>
          <w:szCs w:val="100"/>
        </w:rPr>
        <w:t>EMPLOYEE</w:t>
      </w:r>
    </w:p>
    <w:p w14:paraId="36F2764A" w14:textId="3B6938E1" w:rsidR="005948C4" w:rsidRPr="00986B71" w:rsidRDefault="00986B71" w:rsidP="00986B71">
      <w:pPr>
        <w:spacing w:after="0"/>
        <w:jc w:val="center"/>
        <w:rPr>
          <w:rFonts w:ascii="Century Gothic" w:hAnsi="Century Gothic"/>
          <w:b/>
          <w:bCs/>
          <w:sz w:val="100"/>
          <w:szCs w:val="100"/>
        </w:rPr>
      </w:pPr>
      <w:r w:rsidRPr="008273F8">
        <w:rPr>
          <w:rFonts w:ascii="Century Gothic" w:hAnsi="Century Gothic"/>
          <w:b/>
          <w:bCs/>
          <w:color w:val="B39A69"/>
          <w:sz w:val="100"/>
          <w:szCs w:val="100"/>
        </w:rPr>
        <w:t>HANDBOOK</w:t>
      </w:r>
    </w:p>
    <w:p w14:paraId="608F8C69" w14:textId="77777777" w:rsidR="00986B71" w:rsidRPr="00986B71" w:rsidRDefault="00986B71" w:rsidP="00986B71">
      <w:pPr>
        <w:spacing w:line="276" w:lineRule="auto"/>
        <w:rPr>
          <w:rFonts w:ascii="Century Gothic" w:hAnsi="Century Gothic"/>
          <w:b/>
          <w:bCs/>
          <w:sz w:val="48"/>
          <w:szCs w:val="48"/>
        </w:rPr>
      </w:pPr>
    </w:p>
    <w:p w14:paraId="720E5EDA" w14:textId="77777777" w:rsidR="00986B71" w:rsidRPr="00986B71" w:rsidRDefault="00986B71" w:rsidP="00A62FE5">
      <w:pPr>
        <w:spacing w:line="276" w:lineRule="auto"/>
        <w:jc w:val="center"/>
        <w:rPr>
          <w:rFonts w:ascii="Century Gothic" w:hAnsi="Century Gothic"/>
          <w:b/>
          <w:bCs/>
          <w:sz w:val="48"/>
          <w:szCs w:val="48"/>
        </w:rPr>
      </w:pPr>
    </w:p>
    <w:p w14:paraId="0DE27ADF" w14:textId="77777777" w:rsidR="00986B71" w:rsidRPr="00986B71" w:rsidRDefault="00986B71" w:rsidP="00A62FE5">
      <w:pPr>
        <w:spacing w:line="276" w:lineRule="auto"/>
        <w:jc w:val="center"/>
        <w:rPr>
          <w:rFonts w:ascii="Century Gothic" w:hAnsi="Century Gothic"/>
          <w:b/>
          <w:bCs/>
          <w:sz w:val="48"/>
          <w:szCs w:val="48"/>
        </w:rPr>
      </w:pPr>
    </w:p>
    <w:p w14:paraId="7FF34AEA" w14:textId="36A1BB35" w:rsidR="00C761E5" w:rsidRPr="00986B71" w:rsidRDefault="005948C4" w:rsidP="008C3305">
      <w:pPr>
        <w:spacing w:line="276" w:lineRule="auto"/>
        <w:jc w:val="center"/>
        <w:rPr>
          <w:rFonts w:ascii="Century Gothic" w:hAnsi="Century Gothic"/>
          <w:sz w:val="36"/>
          <w:szCs w:val="36"/>
        </w:rPr>
      </w:pPr>
      <w:r w:rsidRPr="00986B71">
        <w:rPr>
          <w:rFonts w:ascii="Century Gothic" w:hAnsi="Century Gothic"/>
          <w:sz w:val="36"/>
          <w:szCs w:val="36"/>
        </w:rPr>
        <w:t xml:space="preserve">A </w:t>
      </w:r>
      <w:r w:rsidR="00C761E5" w:rsidRPr="00986B71">
        <w:rPr>
          <w:rFonts w:ascii="Century Gothic" w:hAnsi="Century Gothic"/>
          <w:sz w:val="36"/>
          <w:szCs w:val="36"/>
        </w:rPr>
        <w:t xml:space="preserve">simple </w:t>
      </w:r>
      <w:r w:rsidRPr="00986B71">
        <w:rPr>
          <w:rFonts w:ascii="Century Gothic" w:hAnsi="Century Gothic"/>
          <w:sz w:val="36"/>
          <w:szCs w:val="36"/>
        </w:rPr>
        <w:t>guide for employees</w:t>
      </w:r>
    </w:p>
    <w:p w14:paraId="2742185A" w14:textId="05921E34" w:rsidR="00986B71" w:rsidRPr="00986B71" w:rsidRDefault="00000000" w:rsidP="00986B71">
      <w:pPr>
        <w:tabs>
          <w:tab w:val="center" w:pos="5040"/>
          <w:tab w:val="left" w:pos="6990"/>
          <w:tab w:val="left" w:pos="8220"/>
        </w:tabs>
        <w:spacing w:line="276" w:lineRule="auto"/>
        <w:jc w:val="center"/>
        <w:rPr>
          <w:rFonts w:ascii="Century Gothic" w:hAnsi="Century Gothic"/>
          <w:b/>
          <w:bCs/>
          <w:sz w:val="40"/>
          <w:szCs w:val="40"/>
        </w:rPr>
      </w:pPr>
      <w:sdt>
        <w:sdtPr>
          <w:rPr>
            <w:rFonts w:ascii="Century Gothic" w:hAnsi="Century Gothic"/>
            <w:b/>
            <w:bCs/>
            <w:sz w:val="40"/>
            <w:szCs w:val="40"/>
          </w:rPr>
          <w:id w:val="-339850321"/>
          <w:placeholder>
            <w:docPart w:val="DefaultPlaceholder_-1854013437"/>
          </w:placeholder>
          <w:date>
            <w:dateFormat w:val="dd/MM/yyyy"/>
            <w:lid w:val="en-GB"/>
            <w:storeMappedDataAs w:val="dateTime"/>
            <w:calendar w:val="gregorian"/>
          </w:date>
        </w:sdtPr>
        <w:sdtContent>
          <w:r w:rsidR="00C761E5" w:rsidRPr="00986B71">
            <w:rPr>
              <w:rFonts w:ascii="Century Gothic" w:hAnsi="Century Gothic"/>
              <w:b/>
              <w:bCs/>
              <w:sz w:val="40"/>
              <w:szCs w:val="40"/>
            </w:rPr>
            <w:t>[Date]</w:t>
          </w:r>
        </w:sdtContent>
      </w:sdt>
    </w:p>
    <w:sdt>
      <w:sdtPr>
        <w:rPr>
          <w:rFonts w:ascii="Corbel" w:eastAsiaTheme="minorHAnsi" w:hAnsi="Corbel" w:cstheme="minorBidi"/>
          <w:b/>
          <w:bCs/>
          <w:color w:val="auto"/>
          <w:sz w:val="24"/>
          <w:szCs w:val="24"/>
        </w:rPr>
        <w:id w:val="1841585936"/>
        <w:docPartObj>
          <w:docPartGallery w:val="Table of Contents"/>
          <w:docPartUnique/>
        </w:docPartObj>
      </w:sdtPr>
      <w:sdtEndPr>
        <w:rPr>
          <w:noProof/>
        </w:rPr>
      </w:sdtEndPr>
      <w:sdtContent>
        <w:p w14:paraId="5F3864E3" w14:textId="77777777" w:rsidR="00C761E5" w:rsidRPr="008273F8" w:rsidRDefault="00C761E5" w:rsidP="00E81286">
          <w:pPr>
            <w:pStyle w:val="TOCHeading"/>
            <w:spacing w:after="240" w:line="276" w:lineRule="auto"/>
            <w:jc w:val="center"/>
            <w:rPr>
              <w:rFonts w:ascii="Corbel" w:hAnsi="Corbel"/>
              <w:b/>
              <w:bCs/>
              <w:color w:val="B39A69"/>
              <w:sz w:val="44"/>
              <w:szCs w:val="44"/>
            </w:rPr>
          </w:pPr>
          <w:r w:rsidRPr="008273F8">
            <w:rPr>
              <w:rFonts w:ascii="Corbel" w:hAnsi="Corbel"/>
              <w:b/>
              <w:bCs/>
              <w:color w:val="B39A69"/>
              <w:sz w:val="44"/>
              <w:szCs w:val="44"/>
            </w:rPr>
            <w:t>Table of Contents</w:t>
          </w:r>
        </w:p>
        <w:p w14:paraId="1183300F" w14:textId="1440B6D6" w:rsidR="00C761E5" w:rsidRPr="00E81286" w:rsidRDefault="00C761E5" w:rsidP="00E81286">
          <w:pPr>
            <w:pStyle w:val="TOC1"/>
            <w:rPr>
              <w:noProof/>
            </w:rPr>
          </w:pPr>
          <w:r w:rsidRPr="00E81286">
            <w:fldChar w:fldCharType="begin"/>
          </w:r>
          <w:r w:rsidRPr="00E81286">
            <w:instrText xml:space="preserve"> TOC \o "1-3" \h \z \u </w:instrText>
          </w:r>
          <w:r w:rsidRPr="00E81286">
            <w:fldChar w:fldCharType="separate"/>
          </w:r>
          <w:hyperlink w:anchor="_Toc138326120" w:history="1">
            <w:r w:rsidRPr="00E81286">
              <w:rPr>
                <w:rStyle w:val="Hyperlink"/>
                <w:rFonts w:ascii="Corbel" w:hAnsi="Corbel"/>
                <w:b/>
                <w:bCs/>
                <w:noProof/>
                <w:sz w:val="24"/>
                <w:szCs w:val="24"/>
              </w:rPr>
              <w:t>Welcome Message</w:t>
            </w:r>
            <w:r w:rsidRPr="00E81286">
              <w:rPr>
                <w:noProof/>
                <w:webHidden/>
              </w:rPr>
              <w:tab/>
            </w:r>
            <w:r w:rsidRPr="00E81286">
              <w:rPr>
                <w:noProof/>
                <w:webHidden/>
              </w:rPr>
              <w:fldChar w:fldCharType="begin"/>
            </w:r>
            <w:r w:rsidRPr="00E81286">
              <w:rPr>
                <w:noProof/>
                <w:webHidden/>
              </w:rPr>
              <w:instrText xml:space="preserve"> PAGEREF _Toc138326120 \h </w:instrText>
            </w:r>
            <w:r w:rsidRPr="00E81286">
              <w:rPr>
                <w:noProof/>
                <w:webHidden/>
              </w:rPr>
            </w:r>
            <w:r w:rsidRPr="00E81286">
              <w:rPr>
                <w:noProof/>
                <w:webHidden/>
              </w:rPr>
              <w:fldChar w:fldCharType="separate"/>
            </w:r>
            <w:r w:rsidR="00BB33F7">
              <w:rPr>
                <w:noProof/>
                <w:webHidden/>
              </w:rPr>
              <w:t>4</w:t>
            </w:r>
            <w:r w:rsidRPr="00E81286">
              <w:rPr>
                <w:noProof/>
                <w:webHidden/>
              </w:rPr>
              <w:fldChar w:fldCharType="end"/>
            </w:r>
          </w:hyperlink>
        </w:p>
        <w:p w14:paraId="70D76FE3" w14:textId="082FE6D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1" w:history="1">
            <w:r w:rsidR="00C761E5" w:rsidRPr="00E81286">
              <w:rPr>
                <w:rStyle w:val="Hyperlink"/>
                <w:rFonts w:ascii="Corbel" w:hAnsi="Corbel"/>
                <w:b/>
                <w:bCs/>
                <w:noProof/>
                <w:sz w:val="24"/>
                <w:szCs w:val="24"/>
              </w:rPr>
              <w:t>1.1 About [Salon Name]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13EC3966" w14:textId="7D4F2A17"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2" w:history="1">
            <w:r w:rsidR="00C761E5" w:rsidRPr="00E81286">
              <w:rPr>
                <w:rStyle w:val="Hyperlink"/>
                <w:rFonts w:ascii="Corbel" w:hAnsi="Corbel"/>
                <w:b/>
                <w:bCs/>
                <w:noProof/>
                <w:sz w:val="24"/>
                <w:szCs w:val="24"/>
              </w:rPr>
              <w:t>1.2 Our Mission and Values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6862C11D" w14:textId="0C42E2EC"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3" w:history="1">
            <w:r w:rsidR="00C761E5" w:rsidRPr="00E81286">
              <w:rPr>
                <w:rStyle w:val="Hyperlink"/>
                <w:rFonts w:ascii="Corbel" w:hAnsi="Corbel"/>
                <w:b/>
                <w:bCs/>
                <w:noProof/>
                <w:sz w:val="24"/>
                <w:szCs w:val="24"/>
              </w:rPr>
              <w:t>1.3 Employee Handbook Purpose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2F97652E" w14:textId="4073C580"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4" w:history="1">
            <w:r w:rsidR="00C761E5" w:rsidRPr="00E81286">
              <w:rPr>
                <w:rStyle w:val="Hyperlink"/>
                <w:rFonts w:ascii="Corbel" w:hAnsi="Corbel"/>
                <w:b/>
                <w:bCs/>
                <w:noProof/>
                <w:sz w:val="24"/>
                <w:szCs w:val="24"/>
              </w:rPr>
              <w:t>1.4 Acknowledgment of Receipt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_Toc138326124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5E1161E9" w14:textId="45CD6A12" w:rsidR="00C761E5" w:rsidRPr="00E81286" w:rsidRDefault="00000000" w:rsidP="00E81286">
          <w:pPr>
            <w:pStyle w:val="TOC1"/>
            <w:rPr>
              <w:noProof/>
            </w:rPr>
          </w:pPr>
          <w:hyperlink w:anchor="_Toc138326125" w:history="1">
            <w:r w:rsidR="00C761E5" w:rsidRPr="00E81286">
              <w:rPr>
                <w:rStyle w:val="Hyperlink"/>
                <w:rFonts w:ascii="Corbel" w:hAnsi="Corbel"/>
                <w:b/>
                <w:bCs/>
                <w:noProof/>
                <w:sz w:val="24"/>
                <w:szCs w:val="24"/>
              </w:rPr>
              <w:t>Employment Policies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_Toc138326125 \h </w:instrText>
            </w:r>
            <w:r w:rsidR="00C761E5" w:rsidRPr="00E81286">
              <w:rPr>
                <w:noProof/>
                <w:webHidden/>
              </w:rPr>
            </w:r>
            <w:r w:rsidR="00C761E5" w:rsidRPr="00E81286">
              <w:rPr>
                <w:noProof/>
                <w:webHidden/>
              </w:rPr>
              <w:fldChar w:fldCharType="separate"/>
            </w:r>
            <w:r w:rsidR="00BB33F7">
              <w:rPr>
                <w:noProof/>
                <w:webHidden/>
              </w:rPr>
              <w:t>4</w:t>
            </w:r>
            <w:r w:rsidR="00C761E5" w:rsidRPr="00E81286">
              <w:rPr>
                <w:noProof/>
                <w:webHidden/>
              </w:rPr>
              <w:fldChar w:fldCharType="end"/>
            </w:r>
          </w:hyperlink>
        </w:p>
        <w:p w14:paraId="5BE61D6E" w14:textId="491C3C08"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6" w:history="1">
            <w:r w:rsidR="00C761E5" w:rsidRPr="00E81286">
              <w:rPr>
                <w:rStyle w:val="Hyperlink"/>
                <w:rFonts w:ascii="Corbel" w:hAnsi="Corbel"/>
                <w:b/>
                <w:bCs/>
                <w:noProof/>
                <w:sz w:val="24"/>
                <w:szCs w:val="24"/>
              </w:rPr>
              <w:t>2.1 Equal Employment Opportunity</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2603F37B" w14:textId="09D05A0F"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7" w:history="1">
            <w:r w:rsidR="00C761E5" w:rsidRPr="00E81286">
              <w:rPr>
                <w:rStyle w:val="Hyperlink"/>
                <w:rFonts w:ascii="Corbel" w:hAnsi="Corbel"/>
                <w:b/>
                <w:bCs/>
                <w:noProof/>
                <w:sz w:val="24"/>
                <w:szCs w:val="24"/>
              </w:rPr>
              <w:t>2.2 Employment Categories and Classifications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00A08C74" w14:textId="579B06DA"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8" w:history="1">
            <w:r w:rsidR="00C761E5" w:rsidRPr="00E81286">
              <w:rPr>
                <w:rStyle w:val="Hyperlink"/>
                <w:rFonts w:ascii="Corbel" w:hAnsi="Corbel"/>
                <w:b/>
                <w:bCs/>
                <w:noProof/>
                <w:sz w:val="24"/>
                <w:szCs w:val="24"/>
              </w:rPr>
              <w:t>2.3 Recruitment and Hiring Process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_Toc138326128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4</w:t>
            </w:r>
            <w:r w:rsidR="00C761E5" w:rsidRPr="00E81286">
              <w:rPr>
                <w:rFonts w:ascii="Corbel" w:hAnsi="Corbel"/>
                <w:b/>
                <w:bCs/>
                <w:noProof/>
                <w:webHidden/>
                <w:sz w:val="24"/>
                <w:szCs w:val="24"/>
              </w:rPr>
              <w:fldChar w:fldCharType="end"/>
            </w:r>
          </w:hyperlink>
        </w:p>
        <w:p w14:paraId="2A38FEA8" w14:textId="726432F9"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29" w:history="1">
            <w:r w:rsidR="00C761E5" w:rsidRPr="00E81286">
              <w:rPr>
                <w:rStyle w:val="Hyperlink"/>
                <w:rFonts w:ascii="Corbel" w:hAnsi="Corbel"/>
                <w:b/>
                <w:bCs/>
                <w:noProof/>
                <w:sz w:val="24"/>
                <w:szCs w:val="24"/>
              </w:rPr>
              <w:t>2.4 New Hire Orientation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_Toc138326129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678E3591" w14:textId="0B0800F9"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0" w:history="1">
            <w:r w:rsidR="00C761E5" w:rsidRPr="00E81286">
              <w:rPr>
                <w:rStyle w:val="Hyperlink"/>
                <w:rFonts w:ascii="Corbel" w:hAnsi="Corbel"/>
                <w:b/>
                <w:bCs/>
                <w:noProof/>
                <w:sz w:val="24"/>
                <w:szCs w:val="24"/>
              </w:rPr>
              <w:t>2.5 Employment Termination and Resignation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55A9EC68" w14:textId="7C014361" w:rsidR="00C761E5" w:rsidRPr="00E81286" w:rsidRDefault="00000000" w:rsidP="00E81286">
          <w:pPr>
            <w:pStyle w:val="TOC1"/>
            <w:rPr>
              <w:noProof/>
            </w:rPr>
          </w:pPr>
          <w:hyperlink w:anchor="_Toc138326131" w:history="1">
            <w:r w:rsidR="00C761E5" w:rsidRPr="00E81286">
              <w:rPr>
                <w:rStyle w:val="Hyperlink"/>
                <w:rFonts w:ascii="Corbel" w:hAnsi="Corbel"/>
                <w:b/>
                <w:bCs/>
                <w:noProof/>
                <w:sz w:val="24"/>
                <w:szCs w:val="24"/>
              </w:rPr>
              <w:t>Salon Policies and Procedures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_Toc138326131 \h </w:instrText>
            </w:r>
            <w:r w:rsidR="00C761E5" w:rsidRPr="00E81286">
              <w:rPr>
                <w:noProof/>
                <w:webHidden/>
              </w:rPr>
            </w:r>
            <w:r w:rsidR="00C761E5" w:rsidRPr="00E81286">
              <w:rPr>
                <w:noProof/>
                <w:webHidden/>
              </w:rPr>
              <w:fldChar w:fldCharType="separate"/>
            </w:r>
            <w:r w:rsidR="00BB33F7">
              <w:rPr>
                <w:noProof/>
                <w:webHidden/>
              </w:rPr>
              <w:t>5</w:t>
            </w:r>
            <w:r w:rsidR="00C761E5" w:rsidRPr="00E81286">
              <w:rPr>
                <w:noProof/>
                <w:webHidden/>
              </w:rPr>
              <w:fldChar w:fldCharType="end"/>
            </w:r>
          </w:hyperlink>
        </w:p>
        <w:p w14:paraId="72DF2327" w14:textId="50B899F1"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2" w:history="1">
            <w:r w:rsidR="00C761E5" w:rsidRPr="00E81286">
              <w:rPr>
                <w:rStyle w:val="Hyperlink"/>
                <w:rFonts w:ascii="Corbel" w:hAnsi="Corbel"/>
                <w:b/>
                <w:bCs/>
                <w:noProof/>
                <w:sz w:val="24"/>
                <w:szCs w:val="24"/>
              </w:rPr>
              <w:t>3.1 Salon Etiquette and Professionalism</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7554730B" w14:textId="1115CE4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3" w:history="1">
            <w:r w:rsidR="00C761E5" w:rsidRPr="00E81286">
              <w:rPr>
                <w:rStyle w:val="Hyperlink"/>
                <w:rFonts w:ascii="Corbel" w:hAnsi="Corbel"/>
                <w:b/>
                <w:bCs/>
                <w:noProof/>
                <w:sz w:val="24"/>
                <w:szCs w:val="24"/>
              </w:rPr>
              <w:t>3.2 Client Confidentiality and Data Protection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43CE7225" w14:textId="1641C2DD"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4" w:history="1">
            <w:r w:rsidR="00C761E5" w:rsidRPr="00E81286">
              <w:rPr>
                <w:rStyle w:val="Hyperlink"/>
                <w:rFonts w:ascii="Corbel" w:hAnsi="Corbel"/>
                <w:b/>
                <w:bCs/>
                <w:noProof/>
                <w:sz w:val="24"/>
                <w:szCs w:val="24"/>
              </w:rPr>
              <w:t>3.3 Appointment Scheduling and Cancellations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_Toc138326134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61FDC6BD" w14:textId="0F7EBDAC"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5" w:history="1">
            <w:r w:rsidR="00C761E5" w:rsidRPr="00E81286">
              <w:rPr>
                <w:rStyle w:val="Hyperlink"/>
                <w:rFonts w:ascii="Corbel" w:hAnsi="Corbel"/>
                <w:b/>
                <w:bCs/>
                <w:noProof/>
                <w:sz w:val="24"/>
                <w:szCs w:val="24"/>
              </w:rPr>
              <w:t>3.4 Retail Sales and Product Knowledge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_Toc138326135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5</w:t>
            </w:r>
            <w:r w:rsidR="00C761E5" w:rsidRPr="00E81286">
              <w:rPr>
                <w:rFonts w:ascii="Corbel" w:hAnsi="Corbel"/>
                <w:b/>
                <w:bCs/>
                <w:noProof/>
                <w:webHidden/>
                <w:sz w:val="24"/>
                <w:szCs w:val="24"/>
              </w:rPr>
              <w:fldChar w:fldCharType="end"/>
            </w:r>
          </w:hyperlink>
        </w:p>
        <w:p w14:paraId="5FBE1D92" w14:textId="707A230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6" w:history="1">
            <w:r w:rsidR="00C761E5" w:rsidRPr="00E81286">
              <w:rPr>
                <w:rStyle w:val="Hyperlink"/>
                <w:rFonts w:ascii="Corbel" w:hAnsi="Corbel"/>
                <w:b/>
                <w:bCs/>
                <w:noProof/>
                <w:sz w:val="24"/>
                <w:szCs w:val="24"/>
              </w:rPr>
              <w:t>3.5 Cash Handling and Point-of-Sale System</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1B814CDF" w14:textId="091F3619"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7" w:history="1">
            <w:r w:rsidR="00C761E5" w:rsidRPr="00E81286">
              <w:rPr>
                <w:rStyle w:val="Hyperlink"/>
                <w:rFonts w:ascii="Corbel" w:hAnsi="Corbel"/>
                <w:b/>
                <w:bCs/>
                <w:noProof/>
                <w:sz w:val="24"/>
                <w:szCs w:val="24"/>
              </w:rPr>
              <w:t>3.6 Salon Security and Safety Measures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4A6ED0E4" w14:textId="5E673B21" w:rsidR="00C761E5" w:rsidRPr="00E81286" w:rsidRDefault="00000000" w:rsidP="00E81286">
          <w:pPr>
            <w:pStyle w:val="TOC1"/>
            <w:rPr>
              <w:noProof/>
            </w:rPr>
          </w:pPr>
          <w:hyperlink w:anchor="_Toc138326138" w:history="1">
            <w:r w:rsidR="00C761E5" w:rsidRPr="00E81286">
              <w:rPr>
                <w:rStyle w:val="Hyperlink"/>
                <w:rFonts w:ascii="Corbel" w:hAnsi="Corbel"/>
                <w:b/>
                <w:bCs/>
                <w:noProof/>
                <w:sz w:val="24"/>
                <w:szCs w:val="24"/>
              </w:rPr>
              <w:t>Professional Standards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_Toc138326138 \h </w:instrText>
            </w:r>
            <w:r w:rsidR="00C761E5" w:rsidRPr="00E81286">
              <w:rPr>
                <w:noProof/>
                <w:webHidden/>
              </w:rPr>
            </w:r>
            <w:r w:rsidR="00C761E5" w:rsidRPr="00E81286">
              <w:rPr>
                <w:noProof/>
                <w:webHidden/>
              </w:rPr>
              <w:fldChar w:fldCharType="separate"/>
            </w:r>
            <w:r w:rsidR="00BB33F7">
              <w:rPr>
                <w:noProof/>
                <w:webHidden/>
              </w:rPr>
              <w:t>6</w:t>
            </w:r>
            <w:r w:rsidR="00C761E5" w:rsidRPr="00E81286">
              <w:rPr>
                <w:noProof/>
                <w:webHidden/>
              </w:rPr>
              <w:fldChar w:fldCharType="end"/>
            </w:r>
          </w:hyperlink>
        </w:p>
        <w:p w14:paraId="1850986B" w14:textId="72896458"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39" w:history="1">
            <w:r w:rsidR="00C761E5" w:rsidRPr="00E81286">
              <w:rPr>
                <w:rStyle w:val="Hyperlink"/>
                <w:rFonts w:ascii="Corbel" w:hAnsi="Corbel"/>
                <w:b/>
                <w:bCs/>
                <w:noProof/>
                <w:sz w:val="24"/>
                <w:szCs w:val="24"/>
              </w:rPr>
              <w:t>4.1 Dress Code and Personal Appearance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_Toc138326139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66F3EF53" w14:textId="4E480ADE"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0" w:history="1">
            <w:r w:rsidR="00C761E5" w:rsidRPr="00E81286">
              <w:rPr>
                <w:rStyle w:val="Hyperlink"/>
                <w:rFonts w:ascii="Corbel" w:hAnsi="Corbel"/>
                <w:b/>
                <w:bCs/>
                <w:noProof/>
                <w:sz w:val="24"/>
                <w:szCs w:val="24"/>
              </w:rPr>
              <w:t>4.2 Hygiene and Sanitation Practices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373134AB" w14:textId="706E5FC2"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1" w:history="1">
            <w:r w:rsidR="00C761E5" w:rsidRPr="00E81286">
              <w:rPr>
                <w:rStyle w:val="Hyperlink"/>
                <w:rFonts w:ascii="Corbel" w:hAnsi="Corbel"/>
                <w:b/>
                <w:bCs/>
                <w:noProof/>
                <w:sz w:val="24"/>
                <w:szCs w:val="24"/>
              </w:rPr>
              <w:t>4.3 Client Interaction and Communication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75BE6513" w14:textId="5B76EAED"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2" w:history="1">
            <w:r w:rsidR="00C761E5" w:rsidRPr="00E81286">
              <w:rPr>
                <w:rStyle w:val="Hyperlink"/>
                <w:rFonts w:ascii="Corbel" w:hAnsi="Corbel"/>
                <w:b/>
                <w:bCs/>
                <w:noProof/>
                <w:sz w:val="24"/>
                <w:szCs w:val="24"/>
              </w:rPr>
              <w:t>4.4 Ethical Conduct and Client Privacy</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24388BC1" w14:textId="5BB5E017"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3" w:history="1">
            <w:r w:rsidR="00C761E5" w:rsidRPr="00E81286">
              <w:rPr>
                <w:rStyle w:val="Hyperlink"/>
                <w:rFonts w:ascii="Corbel" w:hAnsi="Corbel"/>
                <w:b/>
                <w:bCs/>
                <w:noProof/>
                <w:sz w:val="24"/>
                <w:szCs w:val="24"/>
              </w:rPr>
              <w:t>4.5 Continuing Education and Professional Development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6</w:t>
            </w:r>
            <w:r w:rsidR="00C761E5" w:rsidRPr="00E81286">
              <w:rPr>
                <w:rFonts w:ascii="Corbel" w:hAnsi="Corbel"/>
                <w:b/>
                <w:bCs/>
                <w:noProof/>
                <w:webHidden/>
                <w:sz w:val="24"/>
                <w:szCs w:val="24"/>
              </w:rPr>
              <w:fldChar w:fldCharType="end"/>
            </w:r>
          </w:hyperlink>
        </w:p>
        <w:p w14:paraId="28563CB6" w14:textId="44B0FD9C" w:rsidR="00C761E5" w:rsidRPr="00E81286" w:rsidRDefault="00000000" w:rsidP="00E81286">
          <w:pPr>
            <w:pStyle w:val="TOC1"/>
            <w:rPr>
              <w:noProof/>
            </w:rPr>
          </w:pPr>
          <w:hyperlink w:anchor="_Toc138326144" w:history="1">
            <w:r w:rsidR="00C761E5" w:rsidRPr="00E81286">
              <w:rPr>
                <w:rStyle w:val="Hyperlink"/>
                <w:rFonts w:ascii="Corbel" w:hAnsi="Corbel"/>
                <w:b/>
                <w:bCs/>
                <w:noProof/>
                <w:sz w:val="24"/>
                <w:szCs w:val="24"/>
              </w:rPr>
              <w:t>Service Offerings and Techniques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_Toc138326144 \h </w:instrText>
            </w:r>
            <w:r w:rsidR="00C761E5" w:rsidRPr="00E81286">
              <w:rPr>
                <w:noProof/>
                <w:webHidden/>
              </w:rPr>
            </w:r>
            <w:r w:rsidR="00C761E5" w:rsidRPr="00E81286">
              <w:rPr>
                <w:noProof/>
                <w:webHidden/>
              </w:rPr>
              <w:fldChar w:fldCharType="separate"/>
            </w:r>
            <w:r w:rsidR="00BB33F7">
              <w:rPr>
                <w:noProof/>
                <w:webHidden/>
              </w:rPr>
              <w:t>7</w:t>
            </w:r>
            <w:r w:rsidR="00C761E5" w:rsidRPr="00E81286">
              <w:rPr>
                <w:noProof/>
                <w:webHidden/>
              </w:rPr>
              <w:fldChar w:fldCharType="end"/>
            </w:r>
          </w:hyperlink>
        </w:p>
        <w:p w14:paraId="0F63E48B" w14:textId="35A21EE2"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5" w:history="1">
            <w:r w:rsidR="00C761E5" w:rsidRPr="00E81286">
              <w:rPr>
                <w:rStyle w:val="Hyperlink"/>
                <w:rFonts w:ascii="Corbel" w:hAnsi="Corbel"/>
                <w:b/>
                <w:bCs/>
                <w:noProof/>
                <w:sz w:val="24"/>
                <w:szCs w:val="24"/>
              </w:rPr>
              <w:t>5.1 Service Menu and Descriptions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_Toc138326145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0643547C" w14:textId="1616D701"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6" w:history="1">
            <w:r w:rsidR="00C761E5" w:rsidRPr="00E81286">
              <w:rPr>
                <w:rStyle w:val="Hyperlink"/>
                <w:rFonts w:ascii="Corbel" w:hAnsi="Corbel"/>
                <w:b/>
                <w:bCs/>
                <w:noProof/>
                <w:sz w:val="24"/>
                <w:szCs w:val="24"/>
              </w:rPr>
              <w:t>5.2 Service Protocols and Standards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600CBE0F" w14:textId="77E8090C"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7" w:history="1">
            <w:r w:rsidR="00C761E5" w:rsidRPr="00E81286">
              <w:rPr>
                <w:rStyle w:val="Hyperlink"/>
                <w:rFonts w:ascii="Corbel" w:hAnsi="Corbel"/>
                <w:b/>
                <w:bCs/>
                <w:noProof/>
                <w:sz w:val="24"/>
                <w:szCs w:val="24"/>
              </w:rPr>
              <w:t>5.3 Proper Use of Tools and Equipment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63E43B4F" w14:textId="49A1F576"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8" w:history="1">
            <w:r w:rsidR="00C761E5" w:rsidRPr="00E81286">
              <w:rPr>
                <w:rStyle w:val="Hyperlink"/>
                <w:rFonts w:ascii="Corbel" w:hAnsi="Corbel"/>
                <w:b/>
                <w:bCs/>
                <w:noProof/>
                <w:sz w:val="24"/>
                <w:szCs w:val="24"/>
              </w:rPr>
              <w:t>5.4 Chemical Service Safety and Guidelines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_Toc138326148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45C43B30" w14:textId="2901275F"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49" w:history="1">
            <w:r w:rsidR="00C761E5" w:rsidRPr="00E81286">
              <w:rPr>
                <w:rStyle w:val="Hyperlink"/>
                <w:rFonts w:ascii="Corbel" w:hAnsi="Corbel"/>
                <w:b/>
                <w:bCs/>
                <w:noProof/>
                <w:sz w:val="24"/>
                <w:szCs w:val="24"/>
              </w:rPr>
              <w:t>5.5 Client Consultations and Assessments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_Toc138326149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141F7316" w14:textId="18814993" w:rsidR="00C761E5" w:rsidRPr="00E81286" w:rsidRDefault="00000000" w:rsidP="00E81286">
          <w:pPr>
            <w:pStyle w:val="TOC1"/>
            <w:rPr>
              <w:noProof/>
            </w:rPr>
          </w:pPr>
          <w:hyperlink w:anchor="_Toc138326150" w:history="1">
            <w:r w:rsidR="00C761E5" w:rsidRPr="00E81286">
              <w:rPr>
                <w:rStyle w:val="Hyperlink"/>
                <w:rFonts w:ascii="Corbel" w:hAnsi="Corbel"/>
                <w:b/>
                <w:bCs/>
                <w:noProof/>
                <w:sz w:val="24"/>
                <w:szCs w:val="24"/>
              </w:rPr>
              <w:t>Salon Retail Operations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_Toc138326150 \h </w:instrText>
            </w:r>
            <w:r w:rsidR="00C761E5" w:rsidRPr="00E81286">
              <w:rPr>
                <w:noProof/>
                <w:webHidden/>
              </w:rPr>
            </w:r>
            <w:r w:rsidR="00C761E5" w:rsidRPr="00E81286">
              <w:rPr>
                <w:noProof/>
                <w:webHidden/>
              </w:rPr>
              <w:fldChar w:fldCharType="separate"/>
            </w:r>
            <w:r w:rsidR="00BB33F7">
              <w:rPr>
                <w:noProof/>
                <w:webHidden/>
              </w:rPr>
              <w:t>7</w:t>
            </w:r>
            <w:r w:rsidR="00C761E5" w:rsidRPr="00E81286">
              <w:rPr>
                <w:noProof/>
                <w:webHidden/>
              </w:rPr>
              <w:fldChar w:fldCharType="end"/>
            </w:r>
          </w:hyperlink>
        </w:p>
        <w:p w14:paraId="158ED3E2" w14:textId="499820D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1" w:history="1">
            <w:r w:rsidR="00C761E5" w:rsidRPr="00E81286">
              <w:rPr>
                <w:rStyle w:val="Hyperlink"/>
                <w:rFonts w:ascii="Corbel" w:hAnsi="Corbel"/>
                <w:b/>
                <w:bCs/>
                <w:noProof/>
                <w:sz w:val="24"/>
                <w:szCs w:val="24"/>
              </w:rPr>
              <w:t>6.1 Product Knowledge and Recommendations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2363441E" w14:textId="10AED75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2" w:history="1">
            <w:r w:rsidR="00C761E5" w:rsidRPr="00E81286">
              <w:rPr>
                <w:rStyle w:val="Hyperlink"/>
                <w:rFonts w:ascii="Corbel" w:hAnsi="Corbel"/>
                <w:b/>
                <w:bCs/>
                <w:noProof/>
                <w:sz w:val="24"/>
                <w:szCs w:val="24"/>
              </w:rPr>
              <w:t>6.2 Inventory Management and Stock Control</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7</w:t>
            </w:r>
            <w:r w:rsidR="00C761E5" w:rsidRPr="00E81286">
              <w:rPr>
                <w:rFonts w:ascii="Corbel" w:hAnsi="Corbel"/>
                <w:b/>
                <w:bCs/>
                <w:noProof/>
                <w:webHidden/>
                <w:sz w:val="24"/>
                <w:szCs w:val="24"/>
              </w:rPr>
              <w:fldChar w:fldCharType="end"/>
            </w:r>
          </w:hyperlink>
        </w:p>
        <w:p w14:paraId="32390386" w14:textId="4F3F47A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3" w:history="1">
            <w:r w:rsidR="00C761E5" w:rsidRPr="00E81286">
              <w:rPr>
                <w:rStyle w:val="Hyperlink"/>
                <w:rFonts w:ascii="Corbel" w:hAnsi="Corbel"/>
                <w:b/>
                <w:bCs/>
                <w:noProof/>
                <w:sz w:val="24"/>
                <w:szCs w:val="24"/>
              </w:rPr>
              <w:t>6.3 Pricing and Sales Promotions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5048F03D" w14:textId="77CACD26"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4" w:history="1">
            <w:r w:rsidR="00C761E5" w:rsidRPr="00E81286">
              <w:rPr>
                <w:rStyle w:val="Hyperlink"/>
                <w:rFonts w:ascii="Corbel" w:hAnsi="Corbel"/>
                <w:b/>
                <w:bCs/>
                <w:noProof/>
                <w:sz w:val="24"/>
                <w:szCs w:val="24"/>
              </w:rPr>
              <w:t>6.4 Return and Exchange Policy</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_Toc138326154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193535B8" w14:textId="70848CBB" w:rsidR="00C761E5" w:rsidRPr="00E81286" w:rsidRDefault="00000000" w:rsidP="00E81286">
          <w:pPr>
            <w:pStyle w:val="TOC1"/>
            <w:rPr>
              <w:noProof/>
            </w:rPr>
          </w:pPr>
          <w:hyperlink w:anchor="_Toc138326155" w:history="1">
            <w:r w:rsidR="00C761E5" w:rsidRPr="00E81286">
              <w:rPr>
                <w:rStyle w:val="Hyperlink"/>
                <w:rFonts w:ascii="Corbel" w:hAnsi="Corbel"/>
                <w:b/>
                <w:bCs/>
                <w:noProof/>
                <w:sz w:val="24"/>
                <w:szCs w:val="24"/>
              </w:rPr>
              <w:t>Workplace Environment</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_Toc138326155 \h </w:instrText>
            </w:r>
            <w:r w:rsidR="00C761E5" w:rsidRPr="00E81286">
              <w:rPr>
                <w:noProof/>
                <w:webHidden/>
              </w:rPr>
            </w:r>
            <w:r w:rsidR="00C761E5" w:rsidRPr="00E81286">
              <w:rPr>
                <w:noProof/>
                <w:webHidden/>
              </w:rPr>
              <w:fldChar w:fldCharType="separate"/>
            </w:r>
            <w:r w:rsidR="00BB33F7">
              <w:rPr>
                <w:noProof/>
                <w:webHidden/>
              </w:rPr>
              <w:t>8</w:t>
            </w:r>
            <w:r w:rsidR="00C761E5" w:rsidRPr="00E81286">
              <w:rPr>
                <w:noProof/>
                <w:webHidden/>
              </w:rPr>
              <w:fldChar w:fldCharType="end"/>
            </w:r>
          </w:hyperlink>
        </w:p>
        <w:p w14:paraId="295A9A5A" w14:textId="3668149B"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6" w:history="1">
            <w:r w:rsidR="00C761E5" w:rsidRPr="00E81286">
              <w:rPr>
                <w:rStyle w:val="Hyperlink"/>
                <w:rFonts w:ascii="Corbel" w:hAnsi="Corbel"/>
                <w:b/>
                <w:bCs/>
                <w:noProof/>
                <w:sz w:val="24"/>
                <w:szCs w:val="24"/>
              </w:rPr>
              <w:t>7.1 Work Schedule and Timekeeping</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13E0459D" w14:textId="499C3E4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7" w:history="1">
            <w:r w:rsidR="00C761E5" w:rsidRPr="00E81286">
              <w:rPr>
                <w:rStyle w:val="Hyperlink"/>
                <w:rFonts w:ascii="Corbel" w:hAnsi="Corbel"/>
                <w:b/>
                <w:bCs/>
                <w:noProof/>
                <w:sz w:val="24"/>
                <w:szCs w:val="24"/>
              </w:rPr>
              <w:t>7.2 Breaks and Meal Periods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1DDB667D" w14:textId="44C55DCC"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8" w:history="1">
            <w:r w:rsidR="00C761E5" w:rsidRPr="00E81286">
              <w:rPr>
                <w:rStyle w:val="Hyperlink"/>
                <w:rFonts w:ascii="Corbel" w:hAnsi="Corbel"/>
                <w:b/>
                <w:bCs/>
                <w:noProof/>
                <w:sz w:val="24"/>
                <w:szCs w:val="24"/>
              </w:rPr>
              <w:t>7.3 Absence and Leave Management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_Toc138326158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04F783B5" w14:textId="05582A5B"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59" w:history="1">
            <w:r w:rsidR="00C761E5" w:rsidRPr="00E81286">
              <w:rPr>
                <w:rStyle w:val="Hyperlink"/>
                <w:rFonts w:ascii="Corbel" w:hAnsi="Corbel"/>
                <w:b/>
                <w:bCs/>
                <w:noProof/>
                <w:sz w:val="24"/>
                <w:szCs w:val="24"/>
              </w:rPr>
              <w:t>7.4 Workplace Harassment and Anti-Discrimination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_Toc138326159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8</w:t>
            </w:r>
            <w:r w:rsidR="00C761E5" w:rsidRPr="00E81286">
              <w:rPr>
                <w:rFonts w:ascii="Corbel" w:hAnsi="Corbel"/>
                <w:b/>
                <w:bCs/>
                <w:noProof/>
                <w:webHidden/>
                <w:sz w:val="24"/>
                <w:szCs w:val="24"/>
              </w:rPr>
              <w:fldChar w:fldCharType="end"/>
            </w:r>
          </w:hyperlink>
        </w:p>
        <w:p w14:paraId="2684765F" w14:textId="7BF96E3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0" w:history="1">
            <w:r w:rsidR="00C761E5" w:rsidRPr="00E81286">
              <w:rPr>
                <w:rStyle w:val="Hyperlink"/>
                <w:rFonts w:ascii="Corbel" w:hAnsi="Corbel"/>
                <w:b/>
                <w:bCs/>
                <w:noProof/>
                <w:sz w:val="24"/>
                <w:szCs w:val="24"/>
              </w:rPr>
              <w:t>7.5 Social Media Use and Online Presence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42BDD628" w14:textId="188B137F"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1" w:history="1">
            <w:r w:rsidR="00C761E5" w:rsidRPr="00E81286">
              <w:rPr>
                <w:rStyle w:val="Hyperlink"/>
                <w:rFonts w:ascii="Corbel" w:hAnsi="Corbel"/>
                <w:b/>
                <w:bCs/>
                <w:noProof/>
                <w:sz w:val="24"/>
                <w:szCs w:val="24"/>
              </w:rPr>
              <w:t>7.6 Personal Mobile Device Usage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07CD867D" w14:textId="4EAE2447" w:rsidR="00C761E5" w:rsidRPr="00E81286" w:rsidRDefault="00000000" w:rsidP="00E81286">
          <w:pPr>
            <w:pStyle w:val="TOC1"/>
            <w:rPr>
              <w:noProof/>
            </w:rPr>
          </w:pPr>
          <w:hyperlink w:anchor="_Toc138326162" w:history="1">
            <w:r w:rsidR="00C761E5" w:rsidRPr="00E81286">
              <w:rPr>
                <w:rStyle w:val="Hyperlink"/>
                <w:rFonts w:ascii="Corbel" w:hAnsi="Corbel"/>
                <w:b/>
                <w:bCs/>
                <w:noProof/>
                <w:sz w:val="24"/>
                <w:szCs w:val="24"/>
              </w:rPr>
              <w:t>Compensation and Benefits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_Toc138326162 \h </w:instrText>
            </w:r>
            <w:r w:rsidR="00C761E5" w:rsidRPr="00E81286">
              <w:rPr>
                <w:noProof/>
                <w:webHidden/>
              </w:rPr>
            </w:r>
            <w:r w:rsidR="00C761E5" w:rsidRPr="00E81286">
              <w:rPr>
                <w:noProof/>
                <w:webHidden/>
              </w:rPr>
              <w:fldChar w:fldCharType="separate"/>
            </w:r>
            <w:r w:rsidR="00BB33F7">
              <w:rPr>
                <w:noProof/>
                <w:webHidden/>
              </w:rPr>
              <w:t>9</w:t>
            </w:r>
            <w:r w:rsidR="00C761E5" w:rsidRPr="00E81286">
              <w:rPr>
                <w:noProof/>
                <w:webHidden/>
              </w:rPr>
              <w:fldChar w:fldCharType="end"/>
            </w:r>
          </w:hyperlink>
        </w:p>
        <w:p w14:paraId="72AD2799" w14:textId="24F98976"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3" w:history="1">
            <w:r w:rsidR="00C761E5" w:rsidRPr="00E81286">
              <w:rPr>
                <w:rStyle w:val="Hyperlink"/>
                <w:rFonts w:ascii="Corbel" w:hAnsi="Corbel"/>
                <w:b/>
                <w:bCs/>
                <w:noProof/>
                <w:sz w:val="24"/>
                <w:szCs w:val="24"/>
              </w:rPr>
              <w:t>8.1 Compensation Structure and Payroll Procedures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77D50FA4" w14:textId="74A69FC3"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4" w:history="1">
            <w:r w:rsidR="00C761E5" w:rsidRPr="00E81286">
              <w:rPr>
                <w:rStyle w:val="Hyperlink"/>
                <w:rFonts w:ascii="Corbel" w:hAnsi="Corbel"/>
                <w:b/>
                <w:bCs/>
                <w:noProof/>
                <w:sz w:val="24"/>
                <w:szCs w:val="24"/>
              </w:rPr>
              <w:t>8.2 Commission and Bonus Programs (if applicable)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_Toc138326164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43C5F88B" w14:textId="776A76AD"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5" w:history="1">
            <w:r w:rsidR="00C761E5" w:rsidRPr="00E81286">
              <w:rPr>
                <w:rStyle w:val="Hyperlink"/>
                <w:rFonts w:ascii="Corbel" w:hAnsi="Corbel"/>
                <w:b/>
                <w:bCs/>
                <w:noProof/>
                <w:sz w:val="24"/>
                <w:szCs w:val="24"/>
              </w:rPr>
              <w:t>8.3 Tips and Gratuity Distribution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_Toc138326165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1CDCD0FA" w14:textId="23D0B229"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6" w:history="1">
            <w:r w:rsidR="00C761E5" w:rsidRPr="00E81286">
              <w:rPr>
                <w:rStyle w:val="Hyperlink"/>
                <w:rFonts w:ascii="Corbel" w:hAnsi="Corbel"/>
                <w:b/>
                <w:bCs/>
                <w:noProof/>
                <w:sz w:val="24"/>
                <w:szCs w:val="24"/>
              </w:rPr>
              <w:t>8.4 Employee Benefits Overview</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5E49D08C" w14:textId="401AC7B9"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7" w:history="1">
            <w:r w:rsidR="00C761E5" w:rsidRPr="00E81286">
              <w:rPr>
                <w:rStyle w:val="Hyperlink"/>
                <w:rFonts w:ascii="Corbel" w:hAnsi="Corbel"/>
                <w:b/>
                <w:bCs/>
                <w:noProof/>
                <w:sz w:val="24"/>
                <w:szCs w:val="24"/>
              </w:rPr>
              <w:t>8.5 Paid Time Off (PTO) and Vacation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9</w:t>
            </w:r>
            <w:r w:rsidR="00C761E5" w:rsidRPr="00E81286">
              <w:rPr>
                <w:rFonts w:ascii="Corbel" w:hAnsi="Corbel"/>
                <w:b/>
                <w:bCs/>
                <w:noProof/>
                <w:webHidden/>
                <w:sz w:val="24"/>
                <w:szCs w:val="24"/>
              </w:rPr>
              <w:fldChar w:fldCharType="end"/>
            </w:r>
          </w:hyperlink>
        </w:p>
        <w:p w14:paraId="50D280DF" w14:textId="11B4A25A" w:rsidR="00C761E5" w:rsidRPr="00E81286" w:rsidRDefault="00000000" w:rsidP="00E81286">
          <w:pPr>
            <w:pStyle w:val="TOC1"/>
            <w:rPr>
              <w:noProof/>
            </w:rPr>
          </w:pPr>
          <w:hyperlink w:anchor="_Toc138326168" w:history="1">
            <w:r w:rsidR="00C761E5" w:rsidRPr="00E81286">
              <w:rPr>
                <w:rStyle w:val="Hyperlink"/>
                <w:rFonts w:ascii="Corbel" w:hAnsi="Corbel"/>
                <w:b/>
                <w:bCs/>
                <w:noProof/>
                <w:sz w:val="24"/>
                <w:szCs w:val="24"/>
              </w:rPr>
              <w:t>Health and Safety</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_Toc138326168 \h </w:instrText>
            </w:r>
            <w:r w:rsidR="00C761E5" w:rsidRPr="00E81286">
              <w:rPr>
                <w:noProof/>
                <w:webHidden/>
              </w:rPr>
            </w:r>
            <w:r w:rsidR="00C761E5" w:rsidRPr="00E81286">
              <w:rPr>
                <w:noProof/>
                <w:webHidden/>
              </w:rPr>
              <w:fldChar w:fldCharType="separate"/>
            </w:r>
            <w:r w:rsidR="00BB33F7">
              <w:rPr>
                <w:noProof/>
                <w:webHidden/>
              </w:rPr>
              <w:t>10</w:t>
            </w:r>
            <w:r w:rsidR="00C761E5" w:rsidRPr="00E81286">
              <w:rPr>
                <w:noProof/>
                <w:webHidden/>
              </w:rPr>
              <w:fldChar w:fldCharType="end"/>
            </w:r>
          </w:hyperlink>
        </w:p>
        <w:p w14:paraId="36A6C813" w14:textId="7A8B0478"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69" w:history="1">
            <w:r w:rsidR="00C761E5" w:rsidRPr="00E81286">
              <w:rPr>
                <w:rStyle w:val="Hyperlink"/>
                <w:rFonts w:ascii="Corbel" w:hAnsi="Corbel"/>
                <w:b/>
                <w:bCs/>
                <w:noProof/>
                <w:sz w:val="24"/>
                <w:szCs w:val="24"/>
              </w:rPr>
              <w:t>9.1 Salon Sanitation and Cleanliness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_Toc138326169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37564B4F" w14:textId="608FBBE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0" w:history="1">
            <w:r w:rsidR="00C761E5" w:rsidRPr="00E81286">
              <w:rPr>
                <w:rStyle w:val="Hyperlink"/>
                <w:rFonts w:ascii="Corbel" w:hAnsi="Corbel"/>
                <w:b/>
                <w:bCs/>
                <w:noProof/>
                <w:sz w:val="24"/>
                <w:szCs w:val="24"/>
              </w:rPr>
              <w:t>9.2 Chemical Handling and Storage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0493D757" w14:textId="732FE063"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1" w:history="1">
            <w:r w:rsidR="00C761E5" w:rsidRPr="00E81286">
              <w:rPr>
                <w:rStyle w:val="Hyperlink"/>
                <w:rFonts w:ascii="Corbel" w:hAnsi="Corbel"/>
                <w:b/>
                <w:bCs/>
                <w:noProof/>
                <w:sz w:val="24"/>
                <w:szCs w:val="24"/>
              </w:rPr>
              <w:t>9.3 First Aid and Emergency Response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36B8DC94" w14:textId="7ECB42B6"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2" w:history="1">
            <w:r w:rsidR="00C761E5" w:rsidRPr="00E81286">
              <w:rPr>
                <w:rStyle w:val="Hyperlink"/>
                <w:rFonts w:ascii="Corbel" w:hAnsi="Corbel"/>
                <w:b/>
                <w:bCs/>
                <w:noProof/>
                <w:sz w:val="24"/>
                <w:szCs w:val="24"/>
              </w:rPr>
              <w:t>9.4 Ergonomics and Injury Prevention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6CF2E78A" w14:textId="4F69705C"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3" w:history="1">
            <w:r w:rsidR="00C761E5" w:rsidRPr="00E81286">
              <w:rPr>
                <w:rStyle w:val="Hyperlink"/>
                <w:rFonts w:ascii="Corbel" w:hAnsi="Corbel"/>
                <w:b/>
                <w:bCs/>
                <w:noProof/>
                <w:sz w:val="24"/>
                <w:szCs w:val="24"/>
              </w:rPr>
              <w:t>9.5 Employee Health and Wellness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3DA987CD" w14:textId="2977A2A0" w:rsidR="00C761E5" w:rsidRPr="00E81286" w:rsidRDefault="00000000" w:rsidP="00E81286">
          <w:pPr>
            <w:pStyle w:val="TOC1"/>
            <w:rPr>
              <w:noProof/>
            </w:rPr>
          </w:pPr>
          <w:hyperlink w:anchor="_Toc138326174" w:history="1">
            <w:r w:rsidR="00C761E5" w:rsidRPr="00E81286">
              <w:rPr>
                <w:rStyle w:val="Hyperlink"/>
                <w:rFonts w:ascii="Corbel" w:hAnsi="Corbel"/>
                <w:b/>
                <w:bCs/>
                <w:noProof/>
                <w:sz w:val="24"/>
                <w:szCs w:val="24"/>
              </w:rPr>
              <w:t>Confidentiality and Non-Disclosure</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_Toc138326174 \h </w:instrText>
            </w:r>
            <w:r w:rsidR="00C761E5" w:rsidRPr="00E81286">
              <w:rPr>
                <w:noProof/>
                <w:webHidden/>
              </w:rPr>
            </w:r>
            <w:r w:rsidR="00C761E5" w:rsidRPr="00E81286">
              <w:rPr>
                <w:noProof/>
                <w:webHidden/>
              </w:rPr>
              <w:fldChar w:fldCharType="separate"/>
            </w:r>
            <w:r w:rsidR="00BB33F7">
              <w:rPr>
                <w:noProof/>
                <w:webHidden/>
              </w:rPr>
              <w:t>10</w:t>
            </w:r>
            <w:r w:rsidR="00C761E5" w:rsidRPr="00E81286">
              <w:rPr>
                <w:noProof/>
                <w:webHidden/>
              </w:rPr>
              <w:fldChar w:fldCharType="end"/>
            </w:r>
          </w:hyperlink>
        </w:p>
        <w:p w14:paraId="2BCBA841" w14:textId="2C812485"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5" w:history="1">
            <w:r w:rsidR="00C761E5" w:rsidRPr="00E81286">
              <w:rPr>
                <w:rStyle w:val="Hyperlink"/>
                <w:rFonts w:ascii="Corbel" w:hAnsi="Corbel"/>
                <w:b/>
                <w:bCs/>
                <w:noProof/>
                <w:sz w:val="24"/>
                <w:szCs w:val="24"/>
              </w:rPr>
              <w:t>10.1 Client and Business Information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_Toc138326175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3F0284DA" w14:textId="74F5E69E"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6" w:history="1">
            <w:r w:rsidR="00C761E5" w:rsidRPr="00E81286">
              <w:rPr>
                <w:rStyle w:val="Hyperlink"/>
                <w:rFonts w:ascii="Corbel" w:hAnsi="Corbel"/>
                <w:b/>
                <w:bCs/>
                <w:noProof/>
                <w:sz w:val="24"/>
                <w:szCs w:val="24"/>
              </w:rPr>
              <w:t>10.2 Intellectual Property and Trade Secrets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10</w:t>
            </w:r>
            <w:r w:rsidR="00C761E5" w:rsidRPr="00E81286">
              <w:rPr>
                <w:rFonts w:ascii="Corbel" w:hAnsi="Corbel"/>
                <w:b/>
                <w:bCs/>
                <w:noProof/>
                <w:webHidden/>
                <w:sz w:val="24"/>
                <w:szCs w:val="24"/>
              </w:rPr>
              <w:fldChar w:fldCharType="end"/>
            </w:r>
          </w:hyperlink>
        </w:p>
        <w:p w14:paraId="5EAF84B9" w14:textId="6451C5B0"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7" w:history="1">
            <w:r w:rsidR="00C761E5" w:rsidRPr="00E81286">
              <w:rPr>
                <w:rStyle w:val="Hyperlink"/>
                <w:rFonts w:ascii="Corbel" w:hAnsi="Corbel"/>
                <w:b/>
                <w:bCs/>
                <w:noProof/>
                <w:sz w:val="24"/>
                <w:szCs w:val="24"/>
              </w:rPr>
              <w:t>10.3 Non-Competition and Non-Solicitation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0E838BC5" w14:textId="6C987704" w:rsidR="00C761E5" w:rsidRPr="00E81286" w:rsidRDefault="00000000" w:rsidP="00E81286">
          <w:pPr>
            <w:pStyle w:val="TOC1"/>
            <w:rPr>
              <w:noProof/>
            </w:rPr>
          </w:pPr>
          <w:hyperlink w:anchor="_Toc138326178" w:history="1">
            <w:r w:rsidR="00C761E5" w:rsidRPr="00E81286">
              <w:rPr>
                <w:rStyle w:val="Hyperlink"/>
                <w:rFonts w:ascii="Corbel" w:hAnsi="Corbel"/>
                <w:b/>
                <w:bCs/>
                <w:noProof/>
                <w:sz w:val="24"/>
                <w:szCs w:val="24"/>
              </w:rPr>
              <w:t>Employee Conduct and Ethics</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_Toc138326178 \h </w:instrText>
            </w:r>
            <w:r w:rsidR="00C761E5" w:rsidRPr="00E81286">
              <w:rPr>
                <w:noProof/>
                <w:webHidden/>
              </w:rPr>
            </w:r>
            <w:r w:rsidR="00C761E5" w:rsidRPr="00E81286">
              <w:rPr>
                <w:noProof/>
                <w:webHidden/>
              </w:rPr>
              <w:fldChar w:fldCharType="separate"/>
            </w:r>
            <w:r w:rsidR="00BB33F7">
              <w:rPr>
                <w:noProof/>
                <w:webHidden/>
              </w:rPr>
              <w:t>11</w:t>
            </w:r>
            <w:r w:rsidR="00C761E5" w:rsidRPr="00E81286">
              <w:rPr>
                <w:noProof/>
                <w:webHidden/>
              </w:rPr>
              <w:fldChar w:fldCharType="end"/>
            </w:r>
          </w:hyperlink>
        </w:p>
        <w:p w14:paraId="6795C0E2" w14:textId="10546318"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79" w:history="1">
            <w:r w:rsidR="00C761E5" w:rsidRPr="00E81286">
              <w:rPr>
                <w:rStyle w:val="Hyperlink"/>
                <w:rFonts w:ascii="Corbel" w:hAnsi="Corbel"/>
                <w:b/>
                <w:bCs/>
                <w:noProof/>
                <w:sz w:val="24"/>
                <w:szCs w:val="24"/>
              </w:rPr>
              <w:t>11.1 Code of Conduct and Professional Ethics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_Toc138326179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77158068" w14:textId="5969B246"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0" w:history="1">
            <w:r w:rsidR="00C761E5" w:rsidRPr="00E81286">
              <w:rPr>
                <w:rStyle w:val="Hyperlink"/>
                <w:rFonts w:ascii="Corbel" w:hAnsi="Corbel"/>
                <w:b/>
                <w:bCs/>
                <w:noProof/>
                <w:sz w:val="24"/>
                <w:szCs w:val="24"/>
              </w:rPr>
              <w:t>11.2 Conflict of Interest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0EEBFB9D" w14:textId="735B6BD0"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1" w:history="1">
            <w:r w:rsidR="00C761E5" w:rsidRPr="00E81286">
              <w:rPr>
                <w:rStyle w:val="Hyperlink"/>
                <w:rFonts w:ascii="Corbel" w:hAnsi="Corbel"/>
                <w:b/>
                <w:bCs/>
                <w:noProof/>
                <w:sz w:val="24"/>
                <w:szCs w:val="24"/>
              </w:rPr>
              <w:t>11.3 Use of Company Property and Resources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0E2063D2" w14:textId="6E947091"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2" w:history="1">
            <w:r w:rsidR="00C761E5" w:rsidRPr="00E81286">
              <w:rPr>
                <w:rStyle w:val="Hyperlink"/>
                <w:rFonts w:ascii="Corbel" w:hAnsi="Corbel"/>
                <w:b/>
                <w:bCs/>
                <w:noProof/>
                <w:sz w:val="24"/>
                <w:szCs w:val="24"/>
              </w:rPr>
              <w:t>11.4 Socializing and Personal Relationships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0BA22218" w14:textId="13AD5937"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3" w:history="1">
            <w:r w:rsidR="00C761E5" w:rsidRPr="00E81286">
              <w:rPr>
                <w:rStyle w:val="Hyperlink"/>
                <w:rFonts w:ascii="Corbel" w:hAnsi="Corbel"/>
                <w:b/>
                <w:bCs/>
                <w:noProof/>
                <w:sz w:val="24"/>
                <w:szCs w:val="24"/>
              </w:rPr>
              <w:t>11.5 Substance Abuse and Drug-Free Workplace</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_Toc138326183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6602AC09" w14:textId="63DF5633" w:rsidR="00C761E5" w:rsidRPr="00E81286" w:rsidRDefault="00000000" w:rsidP="00E81286">
          <w:pPr>
            <w:pStyle w:val="TOC1"/>
            <w:rPr>
              <w:noProof/>
            </w:rPr>
          </w:pPr>
          <w:hyperlink w:anchor="_Toc138326184" w:history="1">
            <w:r w:rsidR="00C761E5" w:rsidRPr="00E81286">
              <w:rPr>
                <w:rStyle w:val="Hyperlink"/>
                <w:rFonts w:ascii="Corbel" w:hAnsi="Corbel"/>
                <w:b/>
                <w:bCs/>
                <w:noProof/>
                <w:sz w:val="24"/>
                <w:szCs w:val="24"/>
              </w:rPr>
              <w:t>Grievance Procedure and Complaint Resolution</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_Toc138326184 \h </w:instrText>
            </w:r>
            <w:r w:rsidR="00C761E5" w:rsidRPr="00E81286">
              <w:rPr>
                <w:noProof/>
                <w:webHidden/>
              </w:rPr>
            </w:r>
            <w:r w:rsidR="00C761E5" w:rsidRPr="00E81286">
              <w:rPr>
                <w:noProof/>
                <w:webHidden/>
              </w:rPr>
              <w:fldChar w:fldCharType="separate"/>
            </w:r>
            <w:r w:rsidR="00BB33F7">
              <w:rPr>
                <w:noProof/>
                <w:webHidden/>
              </w:rPr>
              <w:t>11</w:t>
            </w:r>
            <w:r w:rsidR="00C761E5" w:rsidRPr="00E81286">
              <w:rPr>
                <w:noProof/>
                <w:webHidden/>
              </w:rPr>
              <w:fldChar w:fldCharType="end"/>
            </w:r>
          </w:hyperlink>
        </w:p>
        <w:p w14:paraId="0F8ED3C0" w14:textId="736F6FF0"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5" w:history="1">
            <w:r w:rsidR="00C761E5" w:rsidRPr="00E81286">
              <w:rPr>
                <w:rStyle w:val="Hyperlink"/>
                <w:rFonts w:ascii="Corbel" w:hAnsi="Corbel"/>
                <w:b/>
                <w:bCs/>
                <w:noProof/>
                <w:sz w:val="24"/>
                <w:szCs w:val="24"/>
              </w:rPr>
              <w:t>12.1 Reporting Complaints and Concerns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_Toc138326185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11</w:t>
            </w:r>
            <w:r w:rsidR="00C761E5" w:rsidRPr="00E81286">
              <w:rPr>
                <w:rFonts w:ascii="Corbel" w:hAnsi="Corbel"/>
                <w:b/>
                <w:bCs/>
                <w:noProof/>
                <w:webHidden/>
                <w:sz w:val="24"/>
                <w:szCs w:val="24"/>
              </w:rPr>
              <w:fldChar w:fldCharType="end"/>
            </w:r>
          </w:hyperlink>
        </w:p>
        <w:p w14:paraId="755E379A" w14:textId="77A7BF97"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6" w:history="1">
            <w:r w:rsidR="00C761E5" w:rsidRPr="00E81286">
              <w:rPr>
                <w:rStyle w:val="Hyperlink"/>
                <w:rFonts w:ascii="Corbel" w:hAnsi="Corbel"/>
                <w:b/>
                <w:bCs/>
                <w:noProof/>
                <w:sz w:val="24"/>
                <w:szCs w:val="24"/>
              </w:rPr>
              <w:t>12.2 Grievance Handling and Investigation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_Toc138326186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3A87FA65" w14:textId="0CF7A14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7" w:history="1">
            <w:r w:rsidR="00C761E5" w:rsidRPr="00E81286">
              <w:rPr>
                <w:rStyle w:val="Hyperlink"/>
                <w:rFonts w:ascii="Corbel" w:hAnsi="Corbel"/>
                <w:b/>
                <w:bCs/>
                <w:noProof/>
                <w:sz w:val="24"/>
                <w:szCs w:val="24"/>
              </w:rPr>
              <w:t>12.3 Disciplinary Actions and Corrective Measures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_Toc138326187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0D9DBA74" w14:textId="77A971D4"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88" w:history="1">
            <w:r w:rsidR="00C761E5" w:rsidRPr="00E81286">
              <w:rPr>
                <w:rStyle w:val="Hyperlink"/>
                <w:rFonts w:ascii="Corbel" w:hAnsi="Corbel"/>
                <w:b/>
                <w:bCs/>
                <w:noProof/>
                <w:sz w:val="24"/>
                <w:szCs w:val="24"/>
              </w:rPr>
              <w:t>12.4 Retaliation Protection</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_Toc138326188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7706ABBC" w14:textId="7952D401" w:rsidR="00C761E5" w:rsidRPr="00E81286" w:rsidRDefault="00000000" w:rsidP="00E81286">
          <w:pPr>
            <w:pStyle w:val="TOC1"/>
            <w:rPr>
              <w:noProof/>
            </w:rPr>
          </w:pPr>
          <w:hyperlink w:anchor="_Toc138326189" w:history="1">
            <w:r w:rsidR="00C761E5" w:rsidRPr="00E81286">
              <w:rPr>
                <w:rStyle w:val="Hyperlink"/>
                <w:rFonts w:ascii="Corbel" w:hAnsi="Corbel"/>
                <w:b/>
                <w:bCs/>
                <w:noProof/>
                <w:sz w:val="24"/>
                <w:szCs w:val="24"/>
              </w:rPr>
              <w:t>Acknowledgment and Agreement</w:t>
            </w:r>
            <w:r w:rsidR="00C761E5" w:rsidRPr="00E81286">
              <w:rPr>
                <w:noProof/>
                <w:webHidden/>
              </w:rPr>
              <w:tab/>
            </w:r>
            <w:r w:rsidR="00C761E5" w:rsidRPr="00E81286">
              <w:rPr>
                <w:noProof/>
                <w:webHidden/>
              </w:rPr>
              <w:fldChar w:fldCharType="begin"/>
            </w:r>
            <w:r w:rsidR="00C761E5" w:rsidRPr="00E81286">
              <w:rPr>
                <w:noProof/>
                <w:webHidden/>
              </w:rPr>
              <w:instrText xml:space="preserve"> PAGEREF _Toc138326189 \h </w:instrText>
            </w:r>
            <w:r w:rsidR="00C761E5" w:rsidRPr="00E81286">
              <w:rPr>
                <w:noProof/>
                <w:webHidden/>
              </w:rPr>
            </w:r>
            <w:r w:rsidR="00C761E5" w:rsidRPr="00E81286">
              <w:rPr>
                <w:noProof/>
                <w:webHidden/>
              </w:rPr>
              <w:fldChar w:fldCharType="separate"/>
            </w:r>
            <w:r w:rsidR="00BB33F7">
              <w:rPr>
                <w:noProof/>
                <w:webHidden/>
              </w:rPr>
              <w:t>12</w:t>
            </w:r>
            <w:r w:rsidR="00C761E5" w:rsidRPr="00E81286">
              <w:rPr>
                <w:noProof/>
                <w:webHidden/>
              </w:rPr>
              <w:fldChar w:fldCharType="end"/>
            </w:r>
          </w:hyperlink>
        </w:p>
        <w:p w14:paraId="55F742F5" w14:textId="7573415B"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90" w:history="1">
            <w:r w:rsidR="00C761E5" w:rsidRPr="00E81286">
              <w:rPr>
                <w:rStyle w:val="Hyperlink"/>
                <w:rFonts w:ascii="Corbel" w:hAnsi="Corbel"/>
                <w:b/>
                <w:bCs/>
                <w:noProof/>
                <w:sz w:val="24"/>
                <w:szCs w:val="24"/>
              </w:rPr>
              <w:t>13.1 Acknowledgment of Receipt</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_Toc138326190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09D08DFE" w14:textId="342F2A92"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91" w:history="1">
            <w:r w:rsidR="00C761E5" w:rsidRPr="00E81286">
              <w:rPr>
                <w:rStyle w:val="Hyperlink"/>
                <w:rFonts w:ascii="Corbel" w:hAnsi="Corbel"/>
                <w:b/>
                <w:bCs/>
                <w:noProof/>
                <w:sz w:val="24"/>
                <w:szCs w:val="24"/>
              </w:rPr>
              <w:t>13.2 Agreement to Comply with Policies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_Toc138326191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20E40CB6" w14:textId="409A2817" w:rsidR="00C761E5" w:rsidRPr="00E81286" w:rsidRDefault="00000000" w:rsidP="00E81286">
          <w:pPr>
            <w:pStyle w:val="TOC2"/>
            <w:tabs>
              <w:tab w:val="right" w:leader="dot" w:pos="10070"/>
            </w:tabs>
            <w:spacing w:line="276" w:lineRule="auto"/>
            <w:rPr>
              <w:rFonts w:ascii="Corbel" w:hAnsi="Corbel"/>
              <w:b/>
              <w:bCs/>
              <w:noProof/>
              <w:sz w:val="24"/>
              <w:szCs w:val="24"/>
            </w:rPr>
          </w:pPr>
          <w:hyperlink w:anchor="_Toc138326192" w:history="1">
            <w:r w:rsidR="00C761E5" w:rsidRPr="00E81286">
              <w:rPr>
                <w:rStyle w:val="Hyperlink"/>
                <w:rFonts w:ascii="Corbel" w:hAnsi="Corbel"/>
                <w:b/>
                <w:bCs/>
                <w:noProof/>
                <w:sz w:val="24"/>
                <w:szCs w:val="24"/>
              </w:rPr>
              <w:t>13.3 Handbook Amendments and Updates</w:t>
            </w:r>
            <w:r w:rsidR="00C761E5" w:rsidRPr="00E81286">
              <w:rPr>
                <w:rFonts w:ascii="Corbel" w:hAnsi="Corbel"/>
                <w:b/>
                <w:bCs/>
                <w:noProof/>
                <w:webHidden/>
                <w:sz w:val="24"/>
                <w:szCs w:val="24"/>
              </w:rPr>
              <w:tab/>
            </w:r>
            <w:r w:rsidR="00C761E5" w:rsidRPr="00E81286">
              <w:rPr>
                <w:rFonts w:ascii="Corbel" w:hAnsi="Corbel"/>
                <w:b/>
                <w:bCs/>
                <w:noProof/>
                <w:webHidden/>
                <w:sz w:val="24"/>
                <w:szCs w:val="24"/>
              </w:rPr>
              <w:fldChar w:fldCharType="begin"/>
            </w:r>
            <w:r w:rsidR="00C761E5" w:rsidRPr="00E81286">
              <w:rPr>
                <w:rFonts w:ascii="Corbel" w:hAnsi="Corbel"/>
                <w:b/>
                <w:bCs/>
                <w:noProof/>
                <w:webHidden/>
                <w:sz w:val="24"/>
                <w:szCs w:val="24"/>
              </w:rPr>
              <w:instrText xml:space="preserve"> PAGEREF _Toc138326192 \h </w:instrText>
            </w:r>
            <w:r w:rsidR="00C761E5" w:rsidRPr="00E81286">
              <w:rPr>
                <w:rFonts w:ascii="Corbel" w:hAnsi="Corbel"/>
                <w:b/>
                <w:bCs/>
                <w:noProof/>
                <w:webHidden/>
                <w:sz w:val="24"/>
                <w:szCs w:val="24"/>
              </w:rPr>
            </w:r>
            <w:r w:rsidR="00C761E5" w:rsidRPr="00E81286">
              <w:rPr>
                <w:rFonts w:ascii="Corbel" w:hAnsi="Corbel"/>
                <w:b/>
                <w:bCs/>
                <w:noProof/>
                <w:webHidden/>
                <w:sz w:val="24"/>
                <w:szCs w:val="24"/>
              </w:rPr>
              <w:fldChar w:fldCharType="separate"/>
            </w:r>
            <w:r w:rsidR="00BB33F7">
              <w:rPr>
                <w:rFonts w:ascii="Corbel" w:hAnsi="Corbel"/>
                <w:b/>
                <w:bCs/>
                <w:noProof/>
                <w:webHidden/>
                <w:sz w:val="24"/>
                <w:szCs w:val="24"/>
              </w:rPr>
              <w:t>12</w:t>
            </w:r>
            <w:r w:rsidR="00C761E5" w:rsidRPr="00E81286">
              <w:rPr>
                <w:rFonts w:ascii="Corbel" w:hAnsi="Corbel"/>
                <w:b/>
                <w:bCs/>
                <w:noProof/>
                <w:webHidden/>
                <w:sz w:val="24"/>
                <w:szCs w:val="24"/>
              </w:rPr>
              <w:fldChar w:fldCharType="end"/>
            </w:r>
          </w:hyperlink>
        </w:p>
        <w:p w14:paraId="67C867E0" w14:textId="77777777" w:rsidR="00C761E5" w:rsidRPr="00A62FE5" w:rsidRDefault="00C761E5" w:rsidP="00E81286">
          <w:pPr>
            <w:spacing w:line="276" w:lineRule="auto"/>
            <w:rPr>
              <w:rFonts w:ascii="Corbel" w:hAnsi="Corbel"/>
            </w:rPr>
          </w:pPr>
          <w:r w:rsidRPr="00E81286">
            <w:rPr>
              <w:rFonts w:ascii="Corbel" w:hAnsi="Corbel"/>
              <w:b/>
              <w:bCs/>
              <w:noProof/>
              <w:sz w:val="24"/>
              <w:szCs w:val="24"/>
            </w:rPr>
            <w:fldChar w:fldCharType="end"/>
          </w:r>
        </w:p>
      </w:sdtContent>
    </w:sdt>
    <w:p w14:paraId="00856B5D" w14:textId="01C81F19" w:rsidR="008164A2" w:rsidRPr="00A62FE5" w:rsidRDefault="008164A2" w:rsidP="00A62FE5">
      <w:pPr>
        <w:spacing w:line="276" w:lineRule="auto"/>
        <w:rPr>
          <w:rFonts w:ascii="Corbel" w:hAnsi="Corbel"/>
        </w:rPr>
      </w:pPr>
    </w:p>
    <w:p w14:paraId="0608CEBD" w14:textId="523575EA" w:rsidR="008164A2" w:rsidRPr="00A62FE5" w:rsidRDefault="008164A2" w:rsidP="00A62FE5">
      <w:pPr>
        <w:spacing w:line="276" w:lineRule="auto"/>
        <w:rPr>
          <w:rFonts w:ascii="Corbel" w:hAnsi="Corbel"/>
        </w:rPr>
      </w:pPr>
    </w:p>
    <w:p w14:paraId="396C3AD3" w14:textId="5E43E89B" w:rsidR="008164A2" w:rsidRPr="00A62FE5" w:rsidRDefault="008164A2" w:rsidP="00A62FE5">
      <w:pPr>
        <w:spacing w:line="276" w:lineRule="auto"/>
        <w:rPr>
          <w:rFonts w:ascii="Corbel" w:hAnsi="Corbel"/>
        </w:rPr>
      </w:pPr>
    </w:p>
    <w:p w14:paraId="7866B1ED" w14:textId="1A68EEED" w:rsidR="008164A2" w:rsidRPr="00A62FE5" w:rsidRDefault="008164A2" w:rsidP="00A62FE5">
      <w:pPr>
        <w:spacing w:line="276" w:lineRule="auto"/>
        <w:rPr>
          <w:rFonts w:ascii="Corbel" w:hAnsi="Corbel"/>
        </w:rPr>
      </w:pPr>
    </w:p>
    <w:p w14:paraId="637DF4E5" w14:textId="32CADD2A" w:rsidR="008164A2" w:rsidRPr="00A62FE5" w:rsidRDefault="006A4276" w:rsidP="006A4276">
      <w:pPr>
        <w:tabs>
          <w:tab w:val="left" w:pos="4080"/>
        </w:tabs>
        <w:spacing w:line="276" w:lineRule="auto"/>
        <w:rPr>
          <w:rFonts w:ascii="Corbel" w:hAnsi="Corbel"/>
        </w:rPr>
      </w:pPr>
      <w:r>
        <w:rPr>
          <w:rFonts w:ascii="Corbel" w:hAnsi="Corbel"/>
        </w:rPr>
        <w:tab/>
      </w:r>
    </w:p>
    <w:p w14:paraId="47A845A4" w14:textId="1021DB02" w:rsidR="008164A2" w:rsidRPr="00A62FE5" w:rsidRDefault="008164A2" w:rsidP="00A62FE5">
      <w:pPr>
        <w:spacing w:line="276" w:lineRule="auto"/>
        <w:rPr>
          <w:rFonts w:ascii="Corbel" w:hAnsi="Corbel"/>
        </w:rPr>
      </w:pPr>
    </w:p>
    <w:p w14:paraId="4FC061B5" w14:textId="6E241842" w:rsidR="008164A2" w:rsidRPr="00A62FE5" w:rsidRDefault="008164A2" w:rsidP="00A62FE5">
      <w:pPr>
        <w:spacing w:line="276" w:lineRule="auto"/>
        <w:rPr>
          <w:rFonts w:ascii="Corbel" w:hAnsi="Corbel"/>
        </w:rPr>
      </w:pPr>
    </w:p>
    <w:p w14:paraId="19FF46D5" w14:textId="5F646884" w:rsidR="008164A2" w:rsidRPr="00A62FE5" w:rsidRDefault="008164A2" w:rsidP="00A62FE5">
      <w:pPr>
        <w:spacing w:line="276" w:lineRule="auto"/>
        <w:rPr>
          <w:rFonts w:ascii="Corbel" w:hAnsi="Corbel"/>
        </w:rPr>
      </w:pPr>
    </w:p>
    <w:p w14:paraId="12573C48" w14:textId="1FE4471C" w:rsidR="008164A2" w:rsidRPr="00A62FE5" w:rsidRDefault="008164A2" w:rsidP="00A62FE5">
      <w:pPr>
        <w:spacing w:line="276" w:lineRule="auto"/>
        <w:rPr>
          <w:rFonts w:ascii="Corbel" w:hAnsi="Corbel"/>
        </w:rPr>
      </w:pPr>
    </w:p>
    <w:p w14:paraId="48EEEB99" w14:textId="66D733C4" w:rsidR="008164A2" w:rsidRPr="00A62FE5" w:rsidRDefault="008164A2" w:rsidP="00A62FE5">
      <w:pPr>
        <w:spacing w:line="276" w:lineRule="auto"/>
        <w:rPr>
          <w:rFonts w:ascii="Corbel" w:hAnsi="Corbel"/>
        </w:rPr>
      </w:pPr>
    </w:p>
    <w:p w14:paraId="4C2BC7BA" w14:textId="06B924BF" w:rsidR="10A04713" w:rsidRPr="00A62FE5" w:rsidRDefault="10A04713" w:rsidP="00A62FE5">
      <w:pPr>
        <w:spacing w:line="276" w:lineRule="auto"/>
        <w:rPr>
          <w:rFonts w:ascii="Corbel" w:hAnsi="Corbel"/>
        </w:rPr>
      </w:pPr>
    </w:p>
    <w:p w14:paraId="51E819FB" w14:textId="7BBA0DC3" w:rsidR="151C84A3" w:rsidRPr="00A62FE5" w:rsidRDefault="151C84A3" w:rsidP="00A62FE5">
      <w:pPr>
        <w:spacing w:line="276" w:lineRule="auto"/>
        <w:rPr>
          <w:rFonts w:ascii="Corbel" w:hAnsi="Corbel"/>
        </w:rPr>
      </w:pPr>
    </w:p>
    <w:p w14:paraId="75A615AA" w14:textId="10DD88D1" w:rsidR="151C84A3" w:rsidRPr="00E81286" w:rsidRDefault="151C84A3" w:rsidP="00A62FE5">
      <w:pPr>
        <w:pStyle w:val="Heading1"/>
        <w:spacing w:line="276" w:lineRule="auto"/>
        <w:rPr>
          <w:rFonts w:ascii="Corbel" w:hAnsi="Corbel"/>
          <w:b/>
          <w:bCs/>
          <w:color w:val="000000" w:themeColor="text1"/>
        </w:rPr>
      </w:pPr>
      <w:bookmarkStart w:id="0" w:name="_Toc138326120"/>
      <w:r w:rsidRPr="00E81286">
        <w:rPr>
          <w:rFonts w:ascii="Corbel" w:hAnsi="Corbel"/>
          <w:b/>
          <w:bCs/>
          <w:color w:val="000000" w:themeColor="text1"/>
        </w:rPr>
        <w:lastRenderedPageBreak/>
        <w:t>Welcome Message</w:t>
      </w:r>
      <w:bookmarkEnd w:id="0"/>
    </w:p>
    <w:p w14:paraId="353278D5" w14:textId="5E9BA0F9" w:rsidR="151C84A3" w:rsidRPr="00E81286" w:rsidRDefault="151C84A3" w:rsidP="00A62FE5">
      <w:pPr>
        <w:pStyle w:val="Heading2"/>
        <w:spacing w:line="276" w:lineRule="auto"/>
        <w:rPr>
          <w:rFonts w:ascii="Corbel" w:hAnsi="Corbel"/>
          <w:b/>
          <w:bCs/>
          <w:color w:val="000000" w:themeColor="text1"/>
          <w:sz w:val="28"/>
          <w:szCs w:val="28"/>
        </w:rPr>
      </w:pPr>
      <w:bookmarkStart w:id="1" w:name="_Toc138326121"/>
      <w:r w:rsidRPr="00E81286">
        <w:rPr>
          <w:rFonts w:ascii="Corbel" w:hAnsi="Corbel"/>
          <w:b/>
          <w:bCs/>
          <w:color w:val="000000" w:themeColor="text1"/>
          <w:sz w:val="28"/>
          <w:szCs w:val="28"/>
        </w:rPr>
        <w:t xml:space="preserve">1.1 About </w:t>
      </w:r>
      <w:bookmarkEnd w:id="1"/>
      <w:r w:rsidR="008273F8">
        <w:rPr>
          <w:rFonts w:ascii="Corbel" w:hAnsi="Corbel"/>
          <w:b/>
          <w:bCs/>
          <w:color w:val="000000" w:themeColor="text1"/>
          <w:sz w:val="28"/>
          <w:szCs w:val="28"/>
        </w:rPr>
        <w:fldChar w:fldCharType="begin">
          <w:ffData>
            <w:name w:val="Text2"/>
            <w:enabled/>
            <w:calcOnExit w:val="0"/>
            <w:textInput>
              <w:default w:val="[Salon Name]"/>
            </w:textInput>
          </w:ffData>
        </w:fldChar>
      </w:r>
      <w:bookmarkStart w:id="2" w:name="Text2"/>
      <w:r w:rsidR="008273F8">
        <w:rPr>
          <w:rFonts w:ascii="Corbel" w:hAnsi="Corbel"/>
          <w:b/>
          <w:bCs/>
          <w:color w:val="000000" w:themeColor="text1"/>
          <w:sz w:val="28"/>
          <w:szCs w:val="28"/>
        </w:rPr>
        <w:instrText xml:space="preserve"> FORMTEXT </w:instrText>
      </w:r>
      <w:r w:rsidR="008273F8">
        <w:rPr>
          <w:rFonts w:ascii="Corbel" w:hAnsi="Corbel"/>
          <w:b/>
          <w:bCs/>
          <w:color w:val="000000" w:themeColor="text1"/>
          <w:sz w:val="28"/>
          <w:szCs w:val="28"/>
        </w:rPr>
      </w:r>
      <w:r w:rsidR="008273F8">
        <w:rPr>
          <w:rFonts w:ascii="Corbel" w:hAnsi="Corbel"/>
          <w:b/>
          <w:bCs/>
          <w:color w:val="000000" w:themeColor="text1"/>
          <w:sz w:val="28"/>
          <w:szCs w:val="28"/>
        </w:rPr>
        <w:fldChar w:fldCharType="separate"/>
      </w:r>
      <w:r w:rsidR="008273F8">
        <w:rPr>
          <w:rFonts w:ascii="Corbel" w:hAnsi="Corbel"/>
          <w:b/>
          <w:bCs/>
          <w:noProof/>
          <w:color w:val="000000" w:themeColor="text1"/>
          <w:sz w:val="28"/>
          <w:szCs w:val="28"/>
        </w:rPr>
        <w:t>[Salon Name]</w:t>
      </w:r>
      <w:r w:rsidR="008273F8">
        <w:rPr>
          <w:rFonts w:ascii="Corbel" w:hAnsi="Corbel"/>
          <w:b/>
          <w:bCs/>
          <w:color w:val="000000" w:themeColor="text1"/>
          <w:sz w:val="28"/>
          <w:szCs w:val="28"/>
        </w:rPr>
        <w:fldChar w:fldCharType="end"/>
      </w:r>
      <w:bookmarkEnd w:id="2"/>
    </w:p>
    <w:p w14:paraId="7D78A3EA" w14:textId="6B762D6C" w:rsidR="151C84A3" w:rsidRPr="00A62FE5" w:rsidRDefault="151C84A3" w:rsidP="00A62FE5">
      <w:pPr>
        <w:spacing w:line="276" w:lineRule="auto"/>
        <w:rPr>
          <w:rFonts w:ascii="Corbel" w:hAnsi="Corbel"/>
        </w:rPr>
      </w:pPr>
      <w:r w:rsidRPr="00A62FE5">
        <w:rPr>
          <w:rFonts w:ascii="Corbel" w:hAnsi="Corbel"/>
        </w:rPr>
        <w:t xml:space="preserve">Thank you for joining our team at </w:t>
      </w:r>
      <w:r w:rsidR="008273F8">
        <w:rPr>
          <w:rFonts w:ascii="Corbel" w:hAnsi="Corbel"/>
        </w:rPr>
        <w:fldChar w:fldCharType="begin">
          <w:ffData>
            <w:name w:val="Text1"/>
            <w:enabled/>
            <w:calcOnExit w:val="0"/>
            <w:textInput>
              <w:default w:val="[Salon Name]"/>
            </w:textInput>
          </w:ffData>
        </w:fldChar>
      </w:r>
      <w:bookmarkStart w:id="3" w:name="Text1"/>
      <w:r w:rsidR="008273F8">
        <w:rPr>
          <w:rFonts w:ascii="Corbel" w:hAnsi="Corbel"/>
        </w:rPr>
        <w:instrText xml:space="preserve"> FORMTEXT </w:instrText>
      </w:r>
      <w:r w:rsidR="008273F8">
        <w:rPr>
          <w:rFonts w:ascii="Corbel" w:hAnsi="Corbel"/>
        </w:rPr>
      </w:r>
      <w:r w:rsidR="008273F8">
        <w:rPr>
          <w:rFonts w:ascii="Corbel" w:hAnsi="Corbel"/>
        </w:rPr>
        <w:fldChar w:fldCharType="separate"/>
      </w:r>
      <w:r w:rsidR="008273F8">
        <w:rPr>
          <w:rFonts w:ascii="Corbel" w:hAnsi="Corbel"/>
          <w:noProof/>
        </w:rPr>
        <w:t>[Salon Name]</w:t>
      </w:r>
      <w:r w:rsidR="008273F8">
        <w:rPr>
          <w:rFonts w:ascii="Corbel" w:hAnsi="Corbel"/>
        </w:rPr>
        <w:fldChar w:fldCharType="end"/>
      </w:r>
      <w:bookmarkEnd w:id="3"/>
      <w:r w:rsidRPr="00A62FE5">
        <w:rPr>
          <w:rFonts w:ascii="Corbel" w:hAnsi="Corbel"/>
        </w:rPr>
        <w:t>. This section provides an overview of our salon and its history, highlighting our unique qualities and the services we offer.</w:t>
      </w:r>
    </w:p>
    <w:p w14:paraId="2F36AAF0" w14:textId="38CE94FD" w:rsidR="151C84A3" w:rsidRPr="00A62FE5" w:rsidRDefault="151C84A3" w:rsidP="00A62FE5">
      <w:pPr>
        <w:spacing w:line="276" w:lineRule="auto"/>
        <w:rPr>
          <w:rFonts w:ascii="Corbel" w:hAnsi="Corbel"/>
        </w:rPr>
      </w:pPr>
      <w:r w:rsidRPr="00A62FE5">
        <w:rPr>
          <w:rFonts w:ascii="Corbel" w:hAnsi="Corbel"/>
        </w:rPr>
        <w:t xml:space="preserve"> </w:t>
      </w:r>
    </w:p>
    <w:p w14:paraId="034C4E6F" w14:textId="4BC1BE59" w:rsidR="151C84A3" w:rsidRPr="00E81286" w:rsidRDefault="151C84A3" w:rsidP="00A62FE5">
      <w:pPr>
        <w:pStyle w:val="Heading2"/>
        <w:spacing w:line="276" w:lineRule="auto"/>
        <w:rPr>
          <w:rFonts w:ascii="Corbel" w:hAnsi="Corbel"/>
          <w:b/>
          <w:bCs/>
          <w:color w:val="000000" w:themeColor="text1"/>
          <w:sz w:val="28"/>
          <w:szCs w:val="28"/>
        </w:rPr>
      </w:pPr>
      <w:bookmarkStart w:id="4" w:name="_Toc138326122"/>
      <w:r w:rsidRPr="00E81286">
        <w:rPr>
          <w:rFonts w:ascii="Corbel" w:hAnsi="Corbel"/>
          <w:b/>
          <w:bCs/>
          <w:color w:val="000000" w:themeColor="text1"/>
          <w:sz w:val="28"/>
          <w:szCs w:val="28"/>
        </w:rPr>
        <w:t>1.2 Our Mission and Values</w:t>
      </w:r>
      <w:bookmarkEnd w:id="4"/>
    </w:p>
    <w:p w14:paraId="54B081FA" w14:textId="798DB543" w:rsidR="151C84A3" w:rsidRPr="00A62FE5" w:rsidRDefault="151C84A3" w:rsidP="00A62FE5">
      <w:pPr>
        <w:spacing w:line="276" w:lineRule="auto"/>
        <w:rPr>
          <w:rFonts w:ascii="Corbel" w:hAnsi="Corbel"/>
        </w:rPr>
      </w:pPr>
      <w:r w:rsidRPr="00A62FE5">
        <w:rPr>
          <w:rFonts w:ascii="Corbel" w:hAnsi="Corbel"/>
        </w:rPr>
        <w:t xml:space="preserve">At </w:t>
      </w:r>
      <w:r w:rsidR="008273F8">
        <w:rPr>
          <w:rFonts w:ascii="Corbel" w:hAnsi="Corbel"/>
        </w:rPr>
        <w:fldChar w:fldCharType="begin">
          <w:ffData>
            <w:name w:val="Text1"/>
            <w:enabled/>
            <w:calcOnExit w:val="0"/>
            <w:textInput>
              <w:default w:val="[Salon Name]"/>
            </w:textInput>
          </w:ffData>
        </w:fldChar>
      </w:r>
      <w:r w:rsidR="008273F8">
        <w:rPr>
          <w:rFonts w:ascii="Corbel" w:hAnsi="Corbel"/>
        </w:rPr>
        <w:instrText xml:space="preserve"> FORMTEXT </w:instrText>
      </w:r>
      <w:r w:rsidR="008273F8">
        <w:rPr>
          <w:rFonts w:ascii="Corbel" w:hAnsi="Corbel"/>
        </w:rPr>
      </w:r>
      <w:r w:rsidR="008273F8">
        <w:rPr>
          <w:rFonts w:ascii="Corbel" w:hAnsi="Corbel"/>
        </w:rPr>
        <w:fldChar w:fldCharType="separate"/>
      </w:r>
      <w:r w:rsidR="008273F8">
        <w:rPr>
          <w:rFonts w:ascii="Corbel" w:hAnsi="Corbel"/>
          <w:noProof/>
        </w:rPr>
        <w:t>[Salon Name]</w:t>
      </w:r>
      <w:r w:rsidR="008273F8">
        <w:rPr>
          <w:rFonts w:ascii="Corbel" w:hAnsi="Corbel"/>
        </w:rPr>
        <w:fldChar w:fldCharType="end"/>
      </w:r>
      <w:r w:rsidRPr="00A62FE5">
        <w:rPr>
          <w:rFonts w:ascii="Corbel" w:hAnsi="Corbel"/>
        </w:rPr>
        <w:t>, we are committed to providing exceptional salon experiences to our clients. This section outlines our mission statement and core values that guide our daily operations and interactions.</w:t>
      </w:r>
    </w:p>
    <w:p w14:paraId="1BE5816A" w14:textId="44A86871" w:rsidR="151C84A3" w:rsidRPr="00A62FE5" w:rsidRDefault="151C84A3" w:rsidP="00A62FE5">
      <w:pPr>
        <w:spacing w:line="276" w:lineRule="auto"/>
        <w:rPr>
          <w:rFonts w:ascii="Corbel" w:hAnsi="Corbel"/>
        </w:rPr>
      </w:pPr>
      <w:r w:rsidRPr="00A62FE5">
        <w:rPr>
          <w:rFonts w:ascii="Corbel" w:hAnsi="Corbel"/>
        </w:rPr>
        <w:t xml:space="preserve"> </w:t>
      </w:r>
    </w:p>
    <w:p w14:paraId="5754D563" w14:textId="69856D2A" w:rsidR="151C84A3" w:rsidRPr="00E81286" w:rsidRDefault="151C84A3" w:rsidP="00A62FE5">
      <w:pPr>
        <w:pStyle w:val="Heading2"/>
        <w:spacing w:line="276" w:lineRule="auto"/>
        <w:rPr>
          <w:rFonts w:ascii="Corbel" w:hAnsi="Corbel"/>
          <w:b/>
          <w:bCs/>
          <w:color w:val="000000" w:themeColor="text1"/>
          <w:sz w:val="28"/>
          <w:szCs w:val="28"/>
        </w:rPr>
      </w:pPr>
      <w:bookmarkStart w:id="5" w:name="_Toc138326123"/>
      <w:r w:rsidRPr="00E81286">
        <w:rPr>
          <w:rFonts w:ascii="Corbel" w:hAnsi="Corbel"/>
          <w:b/>
          <w:bCs/>
          <w:color w:val="000000" w:themeColor="text1"/>
          <w:sz w:val="28"/>
          <w:szCs w:val="28"/>
        </w:rPr>
        <w:t>1.3 Employee Handbook Purpose</w:t>
      </w:r>
      <w:bookmarkEnd w:id="5"/>
    </w:p>
    <w:p w14:paraId="2F7C1D54" w14:textId="3B5E0C03" w:rsidR="151C84A3" w:rsidRPr="00A62FE5" w:rsidRDefault="151C84A3" w:rsidP="00A62FE5">
      <w:pPr>
        <w:spacing w:line="276" w:lineRule="auto"/>
        <w:rPr>
          <w:rFonts w:ascii="Corbel" w:hAnsi="Corbel"/>
        </w:rPr>
      </w:pPr>
      <w:r w:rsidRPr="00A62FE5">
        <w:rPr>
          <w:rFonts w:ascii="Corbel" w:hAnsi="Corbel"/>
        </w:rPr>
        <w:t>This handbook serves as a comprehensive guide to help you understand our salon's policies, procedures, and expectations. It is designed to provide you with important information about your employment with us.</w:t>
      </w:r>
    </w:p>
    <w:p w14:paraId="72FC0F3D" w14:textId="1D2DEAB5" w:rsidR="151C84A3" w:rsidRPr="00A62FE5" w:rsidRDefault="151C84A3" w:rsidP="00A62FE5">
      <w:pPr>
        <w:spacing w:line="276" w:lineRule="auto"/>
        <w:rPr>
          <w:rFonts w:ascii="Corbel" w:hAnsi="Corbel"/>
        </w:rPr>
      </w:pPr>
      <w:r w:rsidRPr="00A62FE5">
        <w:rPr>
          <w:rFonts w:ascii="Corbel" w:hAnsi="Corbel"/>
        </w:rPr>
        <w:t xml:space="preserve"> </w:t>
      </w:r>
    </w:p>
    <w:p w14:paraId="7328E81F" w14:textId="4F5FCC45" w:rsidR="151C84A3" w:rsidRPr="00E81286" w:rsidRDefault="151C84A3" w:rsidP="00A62FE5">
      <w:pPr>
        <w:pStyle w:val="Heading2"/>
        <w:spacing w:line="276" w:lineRule="auto"/>
        <w:rPr>
          <w:rFonts w:ascii="Corbel" w:hAnsi="Corbel"/>
          <w:b/>
          <w:bCs/>
          <w:color w:val="000000" w:themeColor="text1"/>
          <w:sz w:val="28"/>
          <w:szCs w:val="28"/>
        </w:rPr>
      </w:pPr>
      <w:bookmarkStart w:id="6" w:name="_Toc138326124"/>
      <w:r w:rsidRPr="00E81286">
        <w:rPr>
          <w:rFonts w:ascii="Corbel" w:hAnsi="Corbel"/>
          <w:b/>
          <w:bCs/>
          <w:color w:val="000000" w:themeColor="text1"/>
          <w:sz w:val="28"/>
          <w:szCs w:val="28"/>
        </w:rPr>
        <w:t>1.4 Acknowledgment of Receipt</w:t>
      </w:r>
      <w:bookmarkEnd w:id="6"/>
    </w:p>
    <w:p w14:paraId="276A402A" w14:textId="31D5DF14" w:rsidR="151C84A3" w:rsidRPr="00A62FE5" w:rsidRDefault="151C84A3" w:rsidP="00A62FE5">
      <w:pPr>
        <w:spacing w:line="276" w:lineRule="auto"/>
        <w:rPr>
          <w:rFonts w:ascii="Corbel" w:hAnsi="Corbel"/>
        </w:rPr>
      </w:pPr>
      <w:r w:rsidRPr="00A62FE5">
        <w:rPr>
          <w:rFonts w:ascii="Corbel" w:hAnsi="Corbel"/>
        </w:rPr>
        <w:t>Please sign and date the acknowledgment form at the end of this handbook to confirm that you have received and reviewed the contents of the employee handbook.</w:t>
      </w:r>
    </w:p>
    <w:p w14:paraId="5DE0E605" w14:textId="2453F70F" w:rsidR="151C84A3" w:rsidRPr="00A62FE5" w:rsidRDefault="151C84A3" w:rsidP="00A62FE5">
      <w:pPr>
        <w:spacing w:line="276" w:lineRule="auto"/>
        <w:rPr>
          <w:rFonts w:ascii="Corbel" w:hAnsi="Corbel"/>
        </w:rPr>
      </w:pPr>
      <w:r w:rsidRPr="00A62FE5">
        <w:rPr>
          <w:rFonts w:ascii="Corbel" w:hAnsi="Corbel"/>
        </w:rPr>
        <w:t xml:space="preserve"> </w:t>
      </w:r>
    </w:p>
    <w:p w14:paraId="280D9EC2" w14:textId="2E48139B" w:rsidR="151C84A3" w:rsidRPr="00E81286" w:rsidRDefault="151C84A3" w:rsidP="00A62FE5">
      <w:pPr>
        <w:pStyle w:val="Heading1"/>
        <w:spacing w:line="276" w:lineRule="auto"/>
        <w:rPr>
          <w:rFonts w:ascii="Corbel" w:hAnsi="Corbel"/>
          <w:b/>
          <w:bCs/>
          <w:color w:val="000000" w:themeColor="text1"/>
        </w:rPr>
      </w:pPr>
      <w:bookmarkStart w:id="7" w:name="_Toc138326125"/>
      <w:r w:rsidRPr="00E81286">
        <w:rPr>
          <w:rFonts w:ascii="Corbel" w:hAnsi="Corbel"/>
          <w:b/>
          <w:bCs/>
          <w:color w:val="000000" w:themeColor="text1"/>
        </w:rPr>
        <w:t>Employment Policies</w:t>
      </w:r>
      <w:bookmarkEnd w:id="7"/>
    </w:p>
    <w:p w14:paraId="4E631166" w14:textId="414F2585" w:rsidR="151C84A3" w:rsidRPr="00E81286" w:rsidRDefault="151C84A3" w:rsidP="00A62FE5">
      <w:pPr>
        <w:pStyle w:val="Heading2"/>
        <w:spacing w:line="276" w:lineRule="auto"/>
        <w:rPr>
          <w:rFonts w:ascii="Corbel" w:hAnsi="Corbel"/>
          <w:b/>
          <w:bCs/>
          <w:color w:val="000000" w:themeColor="text1"/>
          <w:sz w:val="28"/>
          <w:szCs w:val="28"/>
        </w:rPr>
      </w:pPr>
      <w:bookmarkStart w:id="8" w:name="_Toc138326126"/>
      <w:r w:rsidRPr="00E81286">
        <w:rPr>
          <w:rFonts w:ascii="Corbel" w:hAnsi="Corbel"/>
          <w:b/>
          <w:bCs/>
          <w:color w:val="000000" w:themeColor="text1"/>
          <w:sz w:val="28"/>
          <w:szCs w:val="28"/>
        </w:rPr>
        <w:t>2.1 Equal Employment Opportunity</w:t>
      </w:r>
      <w:bookmarkEnd w:id="8"/>
    </w:p>
    <w:p w14:paraId="21442546" w14:textId="250077F0" w:rsidR="151C84A3" w:rsidRPr="00A62FE5" w:rsidRDefault="151C84A3" w:rsidP="00A62FE5">
      <w:pPr>
        <w:spacing w:line="276" w:lineRule="auto"/>
        <w:rPr>
          <w:rFonts w:ascii="Corbel" w:hAnsi="Corbel"/>
        </w:rPr>
      </w:pPr>
      <w:r w:rsidRPr="00A62FE5">
        <w:rPr>
          <w:rFonts w:ascii="Corbel" w:hAnsi="Corbel"/>
        </w:rPr>
        <w:t>We are an equal opportunity employer and are committed to providing a work environment free from discrimination or harassment based on race, color, religion, gender, sexual orientation, age, or any other protected characteristic.</w:t>
      </w:r>
    </w:p>
    <w:p w14:paraId="056A2831" w14:textId="63E70AC6" w:rsidR="151C84A3" w:rsidRPr="00A62FE5" w:rsidRDefault="151C84A3" w:rsidP="00A62FE5">
      <w:pPr>
        <w:spacing w:line="276" w:lineRule="auto"/>
        <w:rPr>
          <w:rFonts w:ascii="Corbel" w:hAnsi="Corbel"/>
        </w:rPr>
      </w:pPr>
      <w:r w:rsidRPr="00A62FE5">
        <w:rPr>
          <w:rFonts w:ascii="Corbel" w:hAnsi="Corbel"/>
        </w:rPr>
        <w:t xml:space="preserve"> </w:t>
      </w:r>
    </w:p>
    <w:p w14:paraId="5CC290DA" w14:textId="57C1D342" w:rsidR="151C84A3" w:rsidRPr="00E81286" w:rsidRDefault="151C84A3" w:rsidP="00A62FE5">
      <w:pPr>
        <w:pStyle w:val="Heading2"/>
        <w:spacing w:line="276" w:lineRule="auto"/>
        <w:rPr>
          <w:rFonts w:ascii="Corbel" w:hAnsi="Corbel"/>
          <w:b/>
          <w:bCs/>
          <w:color w:val="000000" w:themeColor="text1"/>
          <w:sz w:val="28"/>
          <w:szCs w:val="28"/>
        </w:rPr>
      </w:pPr>
      <w:bookmarkStart w:id="9" w:name="_Toc138326127"/>
      <w:r w:rsidRPr="00E81286">
        <w:rPr>
          <w:rFonts w:ascii="Corbel" w:hAnsi="Corbel"/>
          <w:b/>
          <w:bCs/>
          <w:color w:val="000000" w:themeColor="text1"/>
          <w:sz w:val="28"/>
          <w:szCs w:val="28"/>
        </w:rPr>
        <w:t>2.2 Employment Categories and Classifications</w:t>
      </w:r>
      <w:bookmarkEnd w:id="9"/>
    </w:p>
    <w:p w14:paraId="4A9F2CF6" w14:textId="68A4A919" w:rsidR="151C84A3" w:rsidRPr="00A62FE5" w:rsidRDefault="151C84A3" w:rsidP="00A62FE5">
      <w:pPr>
        <w:spacing w:line="276" w:lineRule="auto"/>
        <w:rPr>
          <w:rFonts w:ascii="Corbel" w:hAnsi="Corbel"/>
        </w:rPr>
      </w:pPr>
      <w:r w:rsidRPr="00A62FE5">
        <w:rPr>
          <w:rFonts w:ascii="Corbel" w:hAnsi="Corbel"/>
        </w:rPr>
        <w:t>This section explains the various employment categories and classifications within our salon, such as full-time, part-time, and independent contractors, along with the eligibility criteria and benefits associated with each category.</w:t>
      </w:r>
    </w:p>
    <w:p w14:paraId="49501659" w14:textId="639BCAFB" w:rsidR="151C84A3" w:rsidRPr="00A62FE5" w:rsidRDefault="151C84A3" w:rsidP="00A62FE5">
      <w:pPr>
        <w:spacing w:line="276" w:lineRule="auto"/>
        <w:rPr>
          <w:rFonts w:ascii="Corbel" w:hAnsi="Corbel"/>
        </w:rPr>
      </w:pPr>
      <w:r w:rsidRPr="00A62FE5">
        <w:rPr>
          <w:rFonts w:ascii="Corbel" w:hAnsi="Corbel"/>
        </w:rPr>
        <w:t xml:space="preserve"> </w:t>
      </w:r>
    </w:p>
    <w:p w14:paraId="54C92621" w14:textId="648D51E8" w:rsidR="151C84A3" w:rsidRPr="00E81286" w:rsidRDefault="151C84A3" w:rsidP="00A62FE5">
      <w:pPr>
        <w:pStyle w:val="Heading2"/>
        <w:spacing w:line="276" w:lineRule="auto"/>
        <w:rPr>
          <w:rFonts w:ascii="Corbel" w:hAnsi="Corbel"/>
          <w:b/>
          <w:bCs/>
          <w:color w:val="000000" w:themeColor="text1"/>
          <w:sz w:val="28"/>
          <w:szCs w:val="28"/>
        </w:rPr>
      </w:pPr>
      <w:bookmarkStart w:id="10" w:name="_Toc138326128"/>
      <w:r w:rsidRPr="00E81286">
        <w:rPr>
          <w:rFonts w:ascii="Corbel" w:hAnsi="Corbel"/>
          <w:b/>
          <w:bCs/>
          <w:color w:val="000000" w:themeColor="text1"/>
          <w:sz w:val="28"/>
          <w:szCs w:val="28"/>
        </w:rPr>
        <w:t>2.3 Recruitment and Hiring Process</w:t>
      </w:r>
      <w:bookmarkEnd w:id="10"/>
    </w:p>
    <w:p w14:paraId="5B4E1E28" w14:textId="0491B728" w:rsidR="151C84A3" w:rsidRPr="00A62FE5" w:rsidRDefault="151C84A3" w:rsidP="00A62FE5">
      <w:pPr>
        <w:spacing w:line="276" w:lineRule="auto"/>
        <w:rPr>
          <w:rFonts w:ascii="Corbel" w:hAnsi="Corbel"/>
        </w:rPr>
      </w:pPr>
      <w:r w:rsidRPr="00A62FE5">
        <w:rPr>
          <w:rFonts w:ascii="Corbel" w:hAnsi="Corbel"/>
        </w:rPr>
        <w:t>We follow a fair and transparent recruitment and hiring process, ensuring equal opportunities for all applicants. This section outlines the steps involved in our hiring process, including job postings, interviews, and background checks.</w:t>
      </w:r>
    </w:p>
    <w:p w14:paraId="78A14747" w14:textId="62744365" w:rsidR="151C84A3" w:rsidRPr="00A62FE5" w:rsidRDefault="151C84A3" w:rsidP="00A62FE5">
      <w:pPr>
        <w:spacing w:line="276" w:lineRule="auto"/>
        <w:rPr>
          <w:rFonts w:ascii="Corbel" w:hAnsi="Corbel"/>
        </w:rPr>
      </w:pPr>
      <w:r w:rsidRPr="00A62FE5">
        <w:rPr>
          <w:rFonts w:ascii="Corbel" w:hAnsi="Corbel"/>
        </w:rPr>
        <w:lastRenderedPageBreak/>
        <w:t xml:space="preserve"> </w:t>
      </w:r>
    </w:p>
    <w:p w14:paraId="579AD788" w14:textId="48A8C493" w:rsidR="151C84A3" w:rsidRPr="00E81286" w:rsidRDefault="151C84A3" w:rsidP="00A62FE5">
      <w:pPr>
        <w:pStyle w:val="Heading2"/>
        <w:spacing w:line="276" w:lineRule="auto"/>
        <w:rPr>
          <w:rFonts w:ascii="Corbel" w:hAnsi="Corbel"/>
          <w:b/>
          <w:bCs/>
          <w:color w:val="000000" w:themeColor="text1"/>
          <w:sz w:val="28"/>
          <w:szCs w:val="28"/>
        </w:rPr>
      </w:pPr>
      <w:bookmarkStart w:id="11" w:name="_Toc138326129"/>
      <w:r w:rsidRPr="00E81286">
        <w:rPr>
          <w:rFonts w:ascii="Corbel" w:hAnsi="Corbel"/>
          <w:b/>
          <w:bCs/>
          <w:color w:val="000000" w:themeColor="text1"/>
          <w:sz w:val="28"/>
          <w:szCs w:val="28"/>
        </w:rPr>
        <w:t>2.4 New Hire Orientation</w:t>
      </w:r>
      <w:bookmarkEnd w:id="11"/>
    </w:p>
    <w:p w14:paraId="534AFAC9" w14:textId="0F869B97" w:rsidR="151C84A3" w:rsidRPr="00A62FE5" w:rsidRDefault="151C84A3" w:rsidP="00A62FE5">
      <w:pPr>
        <w:spacing w:line="276" w:lineRule="auto"/>
        <w:rPr>
          <w:rFonts w:ascii="Corbel" w:hAnsi="Corbel"/>
        </w:rPr>
      </w:pPr>
      <w:r w:rsidRPr="00A62FE5">
        <w:rPr>
          <w:rFonts w:ascii="Corbel" w:hAnsi="Corbel"/>
        </w:rPr>
        <w:t>As a new employee, you will participate in a comprehensive orientation program to familiarize yourself with our salon's policies, procedures, and workplace expectations. This section provides an overview of what to expect during your orientation.</w:t>
      </w:r>
    </w:p>
    <w:p w14:paraId="3C6A9BEF" w14:textId="130B1998" w:rsidR="151C84A3" w:rsidRPr="00A62FE5" w:rsidRDefault="151C84A3" w:rsidP="00A62FE5">
      <w:pPr>
        <w:spacing w:line="276" w:lineRule="auto"/>
        <w:rPr>
          <w:rFonts w:ascii="Corbel" w:hAnsi="Corbel"/>
        </w:rPr>
      </w:pPr>
      <w:r w:rsidRPr="00A62FE5">
        <w:rPr>
          <w:rFonts w:ascii="Corbel" w:hAnsi="Corbel"/>
        </w:rPr>
        <w:t xml:space="preserve"> </w:t>
      </w:r>
    </w:p>
    <w:p w14:paraId="38744405" w14:textId="39C4FD0B" w:rsidR="151C84A3" w:rsidRPr="00E81286" w:rsidRDefault="151C84A3" w:rsidP="00A62FE5">
      <w:pPr>
        <w:pStyle w:val="Heading2"/>
        <w:spacing w:line="276" w:lineRule="auto"/>
        <w:rPr>
          <w:rFonts w:ascii="Corbel" w:hAnsi="Corbel"/>
          <w:b/>
          <w:bCs/>
          <w:color w:val="000000" w:themeColor="text1"/>
          <w:sz w:val="28"/>
          <w:szCs w:val="28"/>
        </w:rPr>
      </w:pPr>
      <w:bookmarkStart w:id="12" w:name="_Toc138326130"/>
      <w:r w:rsidRPr="00E81286">
        <w:rPr>
          <w:rFonts w:ascii="Corbel" w:hAnsi="Corbel"/>
          <w:b/>
          <w:bCs/>
          <w:color w:val="000000" w:themeColor="text1"/>
          <w:sz w:val="28"/>
          <w:szCs w:val="28"/>
        </w:rPr>
        <w:t>2.5 Employment Termination and Resignation</w:t>
      </w:r>
      <w:bookmarkEnd w:id="12"/>
    </w:p>
    <w:p w14:paraId="64685069" w14:textId="6B0BBDA9" w:rsidR="151C84A3" w:rsidRPr="00A62FE5" w:rsidRDefault="00693FFC" w:rsidP="00A62FE5">
      <w:pPr>
        <w:spacing w:line="276" w:lineRule="auto"/>
        <w:rPr>
          <w:rFonts w:ascii="Corbel" w:hAnsi="Corbel"/>
        </w:rPr>
      </w:pPr>
      <w:r w:rsidRPr="00A62FE5">
        <w:rPr>
          <w:rFonts w:ascii="Corbel" w:hAnsi="Corbel"/>
        </w:rPr>
        <w:t>If</w:t>
      </w:r>
      <w:r w:rsidR="151C84A3" w:rsidRPr="00A62FE5">
        <w:rPr>
          <w:rFonts w:ascii="Corbel" w:hAnsi="Corbel"/>
        </w:rPr>
        <w:t xml:space="preserve"> employment needs to be terminated or if you decide to resign from your position, this section outlines the procedures and protocols to follow, including notice periods, exit interviews, and final paycheck information.</w:t>
      </w:r>
    </w:p>
    <w:p w14:paraId="00B73AE8" w14:textId="063A1735" w:rsidR="151C84A3" w:rsidRPr="00A62FE5" w:rsidRDefault="151C84A3" w:rsidP="00A62FE5">
      <w:pPr>
        <w:spacing w:line="276" w:lineRule="auto"/>
        <w:rPr>
          <w:rFonts w:ascii="Corbel" w:hAnsi="Corbel"/>
        </w:rPr>
      </w:pPr>
      <w:r w:rsidRPr="00A62FE5">
        <w:rPr>
          <w:rFonts w:ascii="Corbel" w:hAnsi="Corbel"/>
        </w:rPr>
        <w:t xml:space="preserve"> </w:t>
      </w:r>
    </w:p>
    <w:p w14:paraId="262980CC" w14:textId="11B55B31" w:rsidR="151C84A3" w:rsidRPr="00E81286" w:rsidRDefault="151C84A3" w:rsidP="00A62FE5">
      <w:pPr>
        <w:pStyle w:val="Heading1"/>
        <w:spacing w:line="276" w:lineRule="auto"/>
        <w:rPr>
          <w:rFonts w:ascii="Corbel" w:hAnsi="Corbel"/>
          <w:b/>
          <w:bCs/>
          <w:color w:val="000000" w:themeColor="text1"/>
        </w:rPr>
      </w:pPr>
      <w:bookmarkStart w:id="13" w:name="_Toc138326131"/>
      <w:r w:rsidRPr="00E81286">
        <w:rPr>
          <w:rFonts w:ascii="Corbel" w:hAnsi="Corbel"/>
          <w:b/>
          <w:bCs/>
          <w:color w:val="000000" w:themeColor="text1"/>
        </w:rPr>
        <w:t>Salon Policies and Procedures</w:t>
      </w:r>
      <w:bookmarkEnd w:id="13"/>
    </w:p>
    <w:p w14:paraId="7B3F8F91" w14:textId="7BF777D1" w:rsidR="151C84A3" w:rsidRPr="00E81286" w:rsidRDefault="151C84A3" w:rsidP="00A62FE5">
      <w:pPr>
        <w:pStyle w:val="Heading2"/>
        <w:spacing w:line="276" w:lineRule="auto"/>
        <w:rPr>
          <w:rFonts w:ascii="Corbel" w:hAnsi="Corbel"/>
          <w:b/>
          <w:bCs/>
          <w:color w:val="000000" w:themeColor="text1"/>
          <w:sz w:val="28"/>
          <w:szCs w:val="28"/>
        </w:rPr>
      </w:pPr>
      <w:bookmarkStart w:id="14" w:name="_Toc138326132"/>
      <w:r w:rsidRPr="00E81286">
        <w:rPr>
          <w:rFonts w:ascii="Corbel" w:hAnsi="Corbel"/>
          <w:b/>
          <w:bCs/>
          <w:color w:val="000000" w:themeColor="text1"/>
          <w:sz w:val="28"/>
          <w:szCs w:val="28"/>
        </w:rPr>
        <w:t>3.1 Salon Etiquette and Professionalism</w:t>
      </w:r>
      <w:bookmarkEnd w:id="14"/>
    </w:p>
    <w:p w14:paraId="469AEBA2" w14:textId="7BFDB685" w:rsidR="151C84A3" w:rsidRPr="00A62FE5" w:rsidRDefault="151C84A3" w:rsidP="00A62FE5">
      <w:pPr>
        <w:spacing w:line="276" w:lineRule="auto"/>
        <w:rPr>
          <w:rFonts w:ascii="Corbel" w:hAnsi="Corbel"/>
        </w:rPr>
      </w:pPr>
      <w:r w:rsidRPr="00A62FE5">
        <w:rPr>
          <w:rFonts w:ascii="Corbel" w:hAnsi="Corbel"/>
        </w:rPr>
        <w:t>Maintaining a professional and respectful environment is essential. This section outlines our expectations for conduct, including appropriate behavior towards colleagues and clients, conflict resolution, and confidentiality.</w:t>
      </w:r>
    </w:p>
    <w:p w14:paraId="1FCB3E81" w14:textId="7F26AA91" w:rsidR="151C84A3" w:rsidRPr="00A62FE5" w:rsidRDefault="151C84A3" w:rsidP="00A62FE5">
      <w:pPr>
        <w:spacing w:line="276" w:lineRule="auto"/>
        <w:rPr>
          <w:rFonts w:ascii="Corbel" w:hAnsi="Corbel"/>
        </w:rPr>
      </w:pPr>
      <w:r w:rsidRPr="00A62FE5">
        <w:rPr>
          <w:rFonts w:ascii="Corbel" w:hAnsi="Corbel"/>
        </w:rPr>
        <w:t xml:space="preserve"> </w:t>
      </w:r>
    </w:p>
    <w:p w14:paraId="271BB53A" w14:textId="3498927F" w:rsidR="151C84A3" w:rsidRPr="00E81286" w:rsidRDefault="151C84A3" w:rsidP="00A62FE5">
      <w:pPr>
        <w:pStyle w:val="Heading2"/>
        <w:spacing w:line="276" w:lineRule="auto"/>
        <w:rPr>
          <w:rFonts w:ascii="Corbel" w:hAnsi="Corbel"/>
          <w:b/>
          <w:bCs/>
          <w:color w:val="000000" w:themeColor="text1"/>
          <w:sz w:val="28"/>
          <w:szCs w:val="28"/>
        </w:rPr>
      </w:pPr>
      <w:bookmarkStart w:id="15" w:name="_Toc138326133"/>
      <w:r w:rsidRPr="00E81286">
        <w:rPr>
          <w:rFonts w:ascii="Corbel" w:hAnsi="Corbel"/>
          <w:b/>
          <w:bCs/>
          <w:color w:val="000000" w:themeColor="text1"/>
          <w:sz w:val="28"/>
          <w:szCs w:val="28"/>
        </w:rPr>
        <w:t>3.2 Client Confidentiality and Data Protection</w:t>
      </w:r>
      <w:bookmarkEnd w:id="15"/>
    </w:p>
    <w:p w14:paraId="61B1B1C5" w14:textId="0346BD1A" w:rsidR="151C84A3" w:rsidRPr="00A62FE5" w:rsidRDefault="151C84A3" w:rsidP="00A62FE5">
      <w:pPr>
        <w:spacing w:line="276" w:lineRule="auto"/>
        <w:rPr>
          <w:rFonts w:ascii="Corbel" w:hAnsi="Corbel"/>
        </w:rPr>
      </w:pPr>
      <w:r w:rsidRPr="00A62FE5">
        <w:rPr>
          <w:rFonts w:ascii="Corbel" w:hAnsi="Corbel"/>
        </w:rPr>
        <w:t>We prioritize client privacy and data protection. This section explains the importance of maintaining confidentiality regarding client information and outlines the procedures for handling client records and sensitive data.</w:t>
      </w:r>
    </w:p>
    <w:p w14:paraId="63C1ABD8" w14:textId="2218B67D" w:rsidR="151C84A3" w:rsidRPr="00A62FE5" w:rsidRDefault="151C84A3" w:rsidP="00A62FE5">
      <w:pPr>
        <w:spacing w:line="276" w:lineRule="auto"/>
        <w:rPr>
          <w:rFonts w:ascii="Corbel" w:hAnsi="Corbel"/>
        </w:rPr>
      </w:pPr>
      <w:r w:rsidRPr="00A62FE5">
        <w:rPr>
          <w:rFonts w:ascii="Corbel" w:hAnsi="Corbel"/>
        </w:rPr>
        <w:t xml:space="preserve"> </w:t>
      </w:r>
    </w:p>
    <w:p w14:paraId="527AB814" w14:textId="3DE81F55" w:rsidR="151C84A3" w:rsidRPr="00E81286" w:rsidRDefault="151C84A3" w:rsidP="00A62FE5">
      <w:pPr>
        <w:pStyle w:val="Heading2"/>
        <w:spacing w:line="276" w:lineRule="auto"/>
        <w:rPr>
          <w:rFonts w:ascii="Corbel" w:hAnsi="Corbel"/>
          <w:b/>
          <w:bCs/>
          <w:color w:val="000000" w:themeColor="text1"/>
          <w:sz w:val="28"/>
          <w:szCs w:val="28"/>
        </w:rPr>
      </w:pPr>
      <w:bookmarkStart w:id="16" w:name="_Toc138326134"/>
      <w:r w:rsidRPr="00E81286">
        <w:rPr>
          <w:rFonts w:ascii="Corbel" w:hAnsi="Corbel"/>
          <w:b/>
          <w:bCs/>
          <w:color w:val="000000" w:themeColor="text1"/>
          <w:sz w:val="28"/>
          <w:szCs w:val="28"/>
        </w:rPr>
        <w:t>3.3 Appointment Scheduling and Cancellations</w:t>
      </w:r>
      <w:bookmarkEnd w:id="16"/>
    </w:p>
    <w:p w14:paraId="3B063FD3" w14:textId="4262174C" w:rsidR="151C84A3" w:rsidRPr="00A62FE5" w:rsidRDefault="151C84A3" w:rsidP="00A62FE5">
      <w:pPr>
        <w:spacing w:line="276" w:lineRule="auto"/>
        <w:rPr>
          <w:rFonts w:ascii="Corbel" w:hAnsi="Corbel"/>
        </w:rPr>
      </w:pPr>
      <w:r w:rsidRPr="00A62FE5">
        <w:rPr>
          <w:rFonts w:ascii="Corbel" w:hAnsi="Corbel"/>
        </w:rPr>
        <w:t>Efficient appointment scheduling and management are crucial for client satisfaction. This section covers the procedures for scheduling, rescheduling, and canceling appointments, as well as handling no-shows and late arrivals.</w:t>
      </w:r>
    </w:p>
    <w:p w14:paraId="36EE5FFC" w14:textId="606F16F1" w:rsidR="151C84A3" w:rsidRPr="00A62FE5" w:rsidRDefault="151C84A3" w:rsidP="00A62FE5">
      <w:pPr>
        <w:spacing w:line="276" w:lineRule="auto"/>
        <w:rPr>
          <w:rFonts w:ascii="Corbel" w:hAnsi="Corbel"/>
        </w:rPr>
      </w:pPr>
      <w:r w:rsidRPr="00A62FE5">
        <w:rPr>
          <w:rFonts w:ascii="Corbel" w:hAnsi="Corbel"/>
        </w:rPr>
        <w:t xml:space="preserve"> </w:t>
      </w:r>
    </w:p>
    <w:p w14:paraId="7E186A7F" w14:textId="757F54AB" w:rsidR="151C84A3" w:rsidRPr="00E81286" w:rsidRDefault="151C84A3" w:rsidP="00A62FE5">
      <w:pPr>
        <w:pStyle w:val="Heading2"/>
        <w:spacing w:line="276" w:lineRule="auto"/>
        <w:rPr>
          <w:rFonts w:ascii="Corbel" w:hAnsi="Corbel"/>
          <w:b/>
          <w:bCs/>
          <w:color w:val="000000" w:themeColor="text1"/>
          <w:sz w:val="28"/>
          <w:szCs w:val="28"/>
        </w:rPr>
      </w:pPr>
      <w:bookmarkStart w:id="17" w:name="_Toc138326135"/>
      <w:r w:rsidRPr="00E81286">
        <w:rPr>
          <w:rFonts w:ascii="Corbel" w:hAnsi="Corbel"/>
          <w:b/>
          <w:bCs/>
          <w:color w:val="000000" w:themeColor="text1"/>
          <w:sz w:val="28"/>
          <w:szCs w:val="28"/>
        </w:rPr>
        <w:t>3.4 Retail Sales and Product Knowledge</w:t>
      </w:r>
      <w:bookmarkEnd w:id="17"/>
    </w:p>
    <w:p w14:paraId="046549BB" w14:textId="52A6B861" w:rsidR="151C84A3" w:rsidRPr="00A62FE5" w:rsidRDefault="151C84A3" w:rsidP="00A62FE5">
      <w:pPr>
        <w:spacing w:line="276" w:lineRule="auto"/>
        <w:rPr>
          <w:rFonts w:ascii="Corbel" w:hAnsi="Corbel"/>
        </w:rPr>
      </w:pPr>
      <w:r w:rsidRPr="00A62FE5">
        <w:rPr>
          <w:rFonts w:ascii="Corbel" w:hAnsi="Corbel"/>
        </w:rPr>
        <w:t>As a salon professional, you will have the opportunity to recommend and sell salon products to clients. This section provides guidelines on product knowledge, sales techniques, and maintaining accurate records of product sales.</w:t>
      </w:r>
    </w:p>
    <w:p w14:paraId="7354FDC9" w14:textId="7DFE8111" w:rsidR="151C84A3" w:rsidRPr="00A62FE5" w:rsidRDefault="151C84A3" w:rsidP="00A62FE5">
      <w:pPr>
        <w:spacing w:line="276" w:lineRule="auto"/>
        <w:rPr>
          <w:rFonts w:ascii="Corbel" w:hAnsi="Corbel"/>
        </w:rPr>
      </w:pPr>
      <w:r w:rsidRPr="00A62FE5">
        <w:rPr>
          <w:rFonts w:ascii="Corbel" w:hAnsi="Corbel"/>
        </w:rPr>
        <w:t xml:space="preserve"> </w:t>
      </w:r>
    </w:p>
    <w:p w14:paraId="54E36EE9" w14:textId="42DB25AD" w:rsidR="151C84A3" w:rsidRPr="00E81286" w:rsidRDefault="151C84A3" w:rsidP="00A62FE5">
      <w:pPr>
        <w:pStyle w:val="Heading2"/>
        <w:spacing w:line="276" w:lineRule="auto"/>
        <w:rPr>
          <w:rFonts w:ascii="Corbel" w:hAnsi="Corbel"/>
          <w:b/>
          <w:bCs/>
          <w:color w:val="000000" w:themeColor="text1"/>
          <w:sz w:val="28"/>
          <w:szCs w:val="28"/>
        </w:rPr>
      </w:pPr>
      <w:bookmarkStart w:id="18" w:name="_Toc138326136"/>
      <w:r w:rsidRPr="00E81286">
        <w:rPr>
          <w:rFonts w:ascii="Corbel" w:hAnsi="Corbel"/>
          <w:b/>
          <w:bCs/>
          <w:color w:val="000000" w:themeColor="text1"/>
          <w:sz w:val="28"/>
          <w:szCs w:val="28"/>
        </w:rPr>
        <w:lastRenderedPageBreak/>
        <w:t>3.5 Cash Handling and Point-of-Sale System</w:t>
      </w:r>
      <w:bookmarkEnd w:id="18"/>
    </w:p>
    <w:p w14:paraId="7009D02C" w14:textId="3675BC95" w:rsidR="151C84A3" w:rsidRPr="00A62FE5" w:rsidRDefault="151C84A3" w:rsidP="00A62FE5">
      <w:pPr>
        <w:spacing w:line="276" w:lineRule="auto"/>
        <w:rPr>
          <w:rFonts w:ascii="Corbel" w:hAnsi="Corbel"/>
        </w:rPr>
      </w:pPr>
      <w:r w:rsidRPr="00A62FE5">
        <w:rPr>
          <w:rFonts w:ascii="Corbel" w:hAnsi="Corbel"/>
        </w:rPr>
        <w:t>Accurate and secure cash handling practices are vital. This section outlines the procedures for cash management, including operating the point-of-sale system, processing transactions, and ensuring register accuracy.</w:t>
      </w:r>
    </w:p>
    <w:p w14:paraId="0456EC3C" w14:textId="2507B420" w:rsidR="151C84A3" w:rsidRPr="00A62FE5" w:rsidRDefault="151C84A3" w:rsidP="00A62FE5">
      <w:pPr>
        <w:spacing w:line="276" w:lineRule="auto"/>
        <w:rPr>
          <w:rFonts w:ascii="Corbel" w:hAnsi="Corbel"/>
        </w:rPr>
      </w:pPr>
      <w:r w:rsidRPr="00A62FE5">
        <w:rPr>
          <w:rFonts w:ascii="Corbel" w:hAnsi="Corbel"/>
        </w:rPr>
        <w:t xml:space="preserve"> </w:t>
      </w:r>
    </w:p>
    <w:p w14:paraId="5D935808" w14:textId="55208284" w:rsidR="151C84A3" w:rsidRPr="00E81286" w:rsidRDefault="151C84A3" w:rsidP="00A62FE5">
      <w:pPr>
        <w:pStyle w:val="Heading2"/>
        <w:spacing w:line="276" w:lineRule="auto"/>
        <w:rPr>
          <w:rFonts w:ascii="Corbel" w:hAnsi="Corbel"/>
          <w:b/>
          <w:bCs/>
          <w:color w:val="000000" w:themeColor="text1"/>
          <w:sz w:val="28"/>
          <w:szCs w:val="28"/>
        </w:rPr>
      </w:pPr>
      <w:bookmarkStart w:id="19" w:name="_Toc138326137"/>
      <w:r w:rsidRPr="00E81286">
        <w:rPr>
          <w:rFonts w:ascii="Corbel" w:hAnsi="Corbel"/>
          <w:b/>
          <w:bCs/>
          <w:color w:val="000000" w:themeColor="text1"/>
          <w:sz w:val="28"/>
          <w:szCs w:val="28"/>
        </w:rPr>
        <w:t>3.6 Salon Security and Safety Measures</w:t>
      </w:r>
      <w:bookmarkEnd w:id="19"/>
    </w:p>
    <w:p w14:paraId="4A3AF056" w14:textId="44ABCDCD" w:rsidR="151C84A3" w:rsidRPr="00A62FE5" w:rsidRDefault="151C84A3" w:rsidP="00A62FE5">
      <w:pPr>
        <w:spacing w:line="276" w:lineRule="auto"/>
        <w:rPr>
          <w:rFonts w:ascii="Corbel" w:hAnsi="Corbel"/>
        </w:rPr>
      </w:pPr>
      <w:r w:rsidRPr="00A62FE5">
        <w:rPr>
          <w:rFonts w:ascii="Corbel" w:hAnsi="Corbel"/>
        </w:rPr>
        <w:t>We prioritize the safety and security of our employees and clients. This section covers the salon's security measures, including access control, emergency procedures, and guidelines for handling potential safety hazards.</w:t>
      </w:r>
    </w:p>
    <w:p w14:paraId="06518923" w14:textId="1D911FDB" w:rsidR="151C84A3" w:rsidRPr="00A62FE5" w:rsidRDefault="151C84A3" w:rsidP="00A62FE5">
      <w:pPr>
        <w:spacing w:line="276" w:lineRule="auto"/>
        <w:rPr>
          <w:rFonts w:ascii="Corbel" w:hAnsi="Corbel"/>
        </w:rPr>
      </w:pPr>
      <w:r w:rsidRPr="00A62FE5">
        <w:rPr>
          <w:rFonts w:ascii="Corbel" w:hAnsi="Corbel"/>
        </w:rPr>
        <w:t xml:space="preserve"> </w:t>
      </w:r>
    </w:p>
    <w:p w14:paraId="0E09AF5B" w14:textId="3C71D8F1" w:rsidR="151C84A3" w:rsidRPr="00E81286" w:rsidRDefault="151C84A3" w:rsidP="00A62FE5">
      <w:pPr>
        <w:pStyle w:val="Heading1"/>
        <w:spacing w:line="276" w:lineRule="auto"/>
        <w:rPr>
          <w:rFonts w:ascii="Corbel" w:hAnsi="Corbel"/>
          <w:b/>
          <w:bCs/>
          <w:color w:val="000000" w:themeColor="text1"/>
        </w:rPr>
      </w:pPr>
      <w:bookmarkStart w:id="20" w:name="_Toc138326138"/>
      <w:r w:rsidRPr="00E81286">
        <w:rPr>
          <w:rFonts w:ascii="Corbel" w:hAnsi="Corbel"/>
          <w:b/>
          <w:bCs/>
          <w:color w:val="000000" w:themeColor="text1"/>
        </w:rPr>
        <w:t>Professional Standards</w:t>
      </w:r>
      <w:bookmarkEnd w:id="20"/>
    </w:p>
    <w:p w14:paraId="1B9A6936" w14:textId="15F7852C" w:rsidR="151C84A3" w:rsidRPr="00E81286" w:rsidRDefault="151C84A3" w:rsidP="00A62FE5">
      <w:pPr>
        <w:pStyle w:val="Heading2"/>
        <w:spacing w:line="276" w:lineRule="auto"/>
        <w:rPr>
          <w:rFonts w:ascii="Corbel" w:hAnsi="Corbel"/>
          <w:b/>
          <w:bCs/>
          <w:color w:val="000000" w:themeColor="text1"/>
          <w:sz w:val="28"/>
          <w:szCs w:val="28"/>
        </w:rPr>
      </w:pPr>
      <w:bookmarkStart w:id="21" w:name="_Toc138326139"/>
      <w:r w:rsidRPr="00E81286">
        <w:rPr>
          <w:rFonts w:ascii="Corbel" w:hAnsi="Corbel"/>
          <w:b/>
          <w:bCs/>
          <w:color w:val="000000" w:themeColor="text1"/>
          <w:sz w:val="28"/>
          <w:szCs w:val="28"/>
        </w:rPr>
        <w:t>4.1 Dress Code and Personal Appearance</w:t>
      </w:r>
      <w:bookmarkEnd w:id="21"/>
    </w:p>
    <w:p w14:paraId="0507C9A7" w14:textId="068654A0" w:rsidR="151C84A3" w:rsidRPr="00A62FE5" w:rsidRDefault="151C84A3" w:rsidP="00A62FE5">
      <w:pPr>
        <w:spacing w:line="276" w:lineRule="auto"/>
        <w:rPr>
          <w:rFonts w:ascii="Corbel" w:hAnsi="Corbel"/>
        </w:rPr>
      </w:pPr>
      <w:r w:rsidRPr="00A62FE5">
        <w:rPr>
          <w:rFonts w:ascii="Corbel" w:hAnsi="Corbel"/>
        </w:rPr>
        <w:t>Maintaining a professional appearance is essential in our salon. This section outlines the salon's dress code policy, including grooming standards, uniform requirements (if applicable), and guidelines for personal hygiene.</w:t>
      </w:r>
    </w:p>
    <w:p w14:paraId="292BC677" w14:textId="1C3C0A3A" w:rsidR="151C84A3" w:rsidRPr="00A62FE5" w:rsidRDefault="151C84A3" w:rsidP="00A62FE5">
      <w:pPr>
        <w:spacing w:line="276" w:lineRule="auto"/>
        <w:rPr>
          <w:rFonts w:ascii="Corbel" w:hAnsi="Corbel"/>
        </w:rPr>
      </w:pPr>
      <w:r w:rsidRPr="00A62FE5">
        <w:rPr>
          <w:rFonts w:ascii="Corbel" w:hAnsi="Corbel"/>
        </w:rPr>
        <w:t xml:space="preserve"> </w:t>
      </w:r>
    </w:p>
    <w:p w14:paraId="5766872E" w14:textId="26999406" w:rsidR="151C84A3" w:rsidRPr="00E81286" w:rsidRDefault="151C84A3" w:rsidP="00A62FE5">
      <w:pPr>
        <w:pStyle w:val="Heading2"/>
        <w:spacing w:line="276" w:lineRule="auto"/>
        <w:rPr>
          <w:rFonts w:ascii="Corbel" w:hAnsi="Corbel"/>
          <w:b/>
          <w:bCs/>
          <w:color w:val="000000" w:themeColor="text1"/>
          <w:sz w:val="28"/>
          <w:szCs w:val="28"/>
        </w:rPr>
      </w:pPr>
      <w:bookmarkStart w:id="22" w:name="_Toc138326140"/>
      <w:r w:rsidRPr="00E81286">
        <w:rPr>
          <w:rFonts w:ascii="Corbel" w:hAnsi="Corbel"/>
          <w:b/>
          <w:bCs/>
          <w:color w:val="000000" w:themeColor="text1"/>
          <w:sz w:val="28"/>
          <w:szCs w:val="28"/>
        </w:rPr>
        <w:t>4.2 Hygiene and Sanitation Practices</w:t>
      </w:r>
      <w:bookmarkEnd w:id="22"/>
    </w:p>
    <w:p w14:paraId="007EFF78" w14:textId="7BD101E3" w:rsidR="151C84A3" w:rsidRPr="00A62FE5" w:rsidRDefault="151C84A3" w:rsidP="00A62FE5">
      <w:pPr>
        <w:spacing w:line="276" w:lineRule="auto"/>
        <w:rPr>
          <w:rFonts w:ascii="Corbel" w:hAnsi="Corbel"/>
        </w:rPr>
      </w:pPr>
      <w:r w:rsidRPr="00A62FE5">
        <w:rPr>
          <w:rFonts w:ascii="Corbel" w:hAnsi="Corbel"/>
        </w:rPr>
        <w:t>Maintaining high standards of cleanliness and hygiene is crucial in our salon. This section provides guidelines for maintaining a clean and sanitary work environment, including hand hygiene, disinfection protocols, and proper handling of tools and equipment.</w:t>
      </w:r>
    </w:p>
    <w:p w14:paraId="3A34978F" w14:textId="6B9C6F45" w:rsidR="151C84A3" w:rsidRPr="00A62FE5" w:rsidRDefault="151C84A3" w:rsidP="00A62FE5">
      <w:pPr>
        <w:spacing w:line="276" w:lineRule="auto"/>
        <w:rPr>
          <w:rFonts w:ascii="Corbel" w:hAnsi="Corbel"/>
        </w:rPr>
      </w:pPr>
      <w:r w:rsidRPr="00A62FE5">
        <w:rPr>
          <w:rFonts w:ascii="Corbel" w:hAnsi="Corbel"/>
        </w:rPr>
        <w:t xml:space="preserve"> </w:t>
      </w:r>
    </w:p>
    <w:p w14:paraId="14B0B63B" w14:textId="1AFFE022" w:rsidR="151C84A3" w:rsidRPr="00E81286" w:rsidRDefault="151C84A3" w:rsidP="00A62FE5">
      <w:pPr>
        <w:pStyle w:val="Heading2"/>
        <w:spacing w:line="276" w:lineRule="auto"/>
        <w:rPr>
          <w:rFonts w:ascii="Corbel" w:hAnsi="Corbel"/>
          <w:b/>
          <w:bCs/>
          <w:color w:val="000000" w:themeColor="text1"/>
          <w:sz w:val="28"/>
          <w:szCs w:val="28"/>
        </w:rPr>
      </w:pPr>
      <w:bookmarkStart w:id="23" w:name="_Toc138326141"/>
      <w:r w:rsidRPr="00E81286">
        <w:rPr>
          <w:rFonts w:ascii="Corbel" w:hAnsi="Corbel"/>
          <w:b/>
          <w:bCs/>
          <w:color w:val="000000" w:themeColor="text1"/>
          <w:sz w:val="28"/>
          <w:szCs w:val="28"/>
        </w:rPr>
        <w:t>4.3 Client Interaction and Communication</w:t>
      </w:r>
      <w:bookmarkEnd w:id="23"/>
    </w:p>
    <w:p w14:paraId="0E0F628C" w14:textId="62BC7775" w:rsidR="151C84A3" w:rsidRPr="00A62FE5" w:rsidRDefault="151C84A3" w:rsidP="00A62FE5">
      <w:pPr>
        <w:spacing w:line="276" w:lineRule="auto"/>
        <w:rPr>
          <w:rFonts w:ascii="Corbel" w:hAnsi="Corbel"/>
        </w:rPr>
      </w:pPr>
      <w:r w:rsidRPr="00A62FE5">
        <w:rPr>
          <w:rFonts w:ascii="Corbel" w:hAnsi="Corbel"/>
        </w:rPr>
        <w:t>Effective communication and excellent customer service are key to our salon's success. This section covers guidelines for interacting with clients, including active listening, addressing client concerns, and maintaining a friendly and professional demeanor.</w:t>
      </w:r>
    </w:p>
    <w:p w14:paraId="594ED394" w14:textId="54FE62B5" w:rsidR="151C84A3" w:rsidRPr="00A62FE5" w:rsidRDefault="151C84A3" w:rsidP="00A62FE5">
      <w:pPr>
        <w:spacing w:line="276" w:lineRule="auto"/>
        <w:rPr>
          <w:rFonts w:ascii="Corbel" w:hAnsi="Corbel"/>
        </w:rPr>
      </w:pPr>
      <w:r w:rsidRPr="00A62FE5">
        <w:rPr>
          <w:rFonts w:ascii="Corbel" w:hAnsi="Corbel"/>
        </w:rPr>
        <w:t xml:space="preserve"> </w:t>
      </w:r>
    </w:p>
    <w:p w14:paraId="71991545" w14:textId="46566E2A" w:rsidR="151C84A3" w:rsidRPr="00E81286" w:rsidRDefault="151C84A3" w:rsidP="00A62FE5">
      <w:pPr>
        <w:pStyle w:val="Heading2"/>
        <w:spacing w:line="276" w:lineRule="auto"/>
        <w:rPr>
          <w:rFonts w:ascii="Corbel" w:hAnsi="Corbel"/>
          <w:b/>
          <w:bCs/>
          <w:color w:val="000000" w:themeColor="text1"/>
          <w:sz w:val="28"/>
          <w:szCs w:val="28"/>
        </w:rPr>
      </w:pPr>
      <w:bookmarkStart w:id="24" w:name="_Toc138326142"/>
      <w:r w:rsidRPr="00E81286">
        <w:rPr>
          <w:rFonts w:ascii="Corbel" w:hAnsi="Corbel"/>
          <w:b/>
          <w:bCs/>
          <w:color w:val="000000" w:themeColor="text1"/>
          <w:sz w:val="28"/>
          <w:szCs w:val="28"/>
        </w:rPr>
        <w:t>4.4 Ethical Conduct and Client Privacy</w:t>
      </w:r>
      <w:bookmarkEnd w:id="24"/>
    </w:p>
    <w:p w14:paraId="64E87DE2" w14:textId="12DAE191" w:rsidR="151C84A3" w:rsidRPr="00A62FE5" w:rsidRDefault="151C84A3" w:rsidP="00A62FE5">
      <w:pPr>
        <w:spacing w:line="276" w:lineRule="auto"/>
        <w:rPr>
          <w:rFonts w:ascii="Corbel" w:hAnsi="Corbel"/>
        </w:rPr>
      </w:pPr>
      <w:r w:rsidRPr="00A62FE5">
        <w:rPr>
          <w:rFonts w:ascii="Corbel" w:hAnsi="Corbel"/>
        </w:rPr>
        <w:t>We prioritize ethical conduct and respect for client privacy. This section outlines our expectations for ethical behavior, including maintaining confidentiality, respecting boundaries, and upholding professional integrity.</w:t>
      </w:r>
    </w:p>
    <w:p w14:paraId="7DD43261" w14:textId="06679E00" w:rsidR="151C84A3" w:rsidRPr="00A62FE5" w:rsidRDefault="151C84A3" w:rsidP="00A62FE5">
      <w:pPr>
        <w:spacing w:line="276" w:lineRule="auto"/>
        <w:rPr>
          <w:rFonts w:ascii="Corbel" w:hAnsi="Corbel"/>
        </w:rPr>
      </w:pPr>
      <w:r w:rsidRPr="00A62FE5">
        <w:rPr>
          <w:rFonts w:ascii="Corbel" w:hAnsi="Corbel"/>
        </w:rPr>
        <w:t xml:space="preserve"> </w:t>
      </w:r>
    </w:p>
    <w:p w14:paraId="0F38F4A2" w14:textId="49B8B078" w:rsidR="151C84A3" w:rsidRPr="00E81286" w:rsidRDefault="151C84A3" w:rsidP="00A62FE5">
      <w:pPr>
        <w:pStyle w:val="Heading2"/>
        <w:spacing w:line="276" w:lineRule="auto"/>
        <w:rPr>
          <w:rFonts w:ascii="Corbel" w:hAnsi="Corbel"/>
          <w:b/>
          <w:bCs/>
          <w:color w:val="000000" w:themeColor="text1"/>
          <w:sz w:val="28"/>
          <w:szCs w:val="28"/>
        </w:rPr>
      </w:pPr>
      <w:bookmarkStart w:id="25" w:name="_Toc138326143"/>
      <w:r w:rsidRPr="00E81286">
        <w:rPr>
          <w:rFonts w:ascii="Corbel" w:hAnsi="Corbel"/>
          <w:b/>
          <w:bCs/>
          <w:color w:val="000000" w:themeColor="text1"/>
          <w:sz w:val="28"/>
          <w:szCs w:val="28"/>
        </w:rPr>
        <w:t>4.5 Continuing Education and Professional Development</w:t>
      </w:r>
      <w:bookmarkEnd w:id="25"/>
    </w:p>
    <w:p w14:paraId="34523BFD" w14:textId="2913ADB1" w:rsidR="151C84A3" w:rsidRPr="00A62FE5" w:rsidRDefault="151C84A3" w:rsidP="00A62FE5">
      <w:pPr>
        <w:spacing w:line="276" w:lineRule="auto"/>
        <w:rPr>
          <w:rFonts w:ascii="Corbel" w:hAnsi="Corbel"/>
        </w:rPr>
      </w:pPr>
      <w:r w:rsidRPr="00A62FE5">
        <w:rPr>
          <w:rFonts w:ascii="Corbel" w:hAnsi="Corbel"/>
        </w:rPr>
        <w:t>We encourage continuous learning and professional growth among our team members. This section highlights the salon's commitment to providing training opportunities, educational resources, and support for career development.</w:t>
      </w:r>
    </w:p>
    <w:p w14:paraId="6307E779" w14:textId="3F4B12E1" w:rsidR="151C84A3" w:rsidRPr="00A62FE5" w:rsidRDefault="151C84A3" w:rsidP="00A62FE5">
      <w:pPr>
        <w:spacing w:line="276" w:lineRule="auto"/>
        <w:rPr>
          <w:rFonts w:ascii="Corbel" w:hAnsi="Corbel"/>
        </w:rPr>
      </w:pPr>
      <w:r w:rsidRPr="00A62FE5">
        <w:rPr>
          <w:rFonts w:ascii="Corbel" w:hAnsi="Corbel"/>
        </w:rPr>
        <w:lastRenderedPageBreak/>
        <w:t xml:space="preserve"> </w:t>
      </w:r>
    </w:p>
    <w:p w14:paraId="4F9A71F3" w14:textId="4496C6EE" w:rsidR="151C84A3" w:rsidRPr="00E81286" w:rsidRDefault="151C84A3" w:rsidP="00A62FE5">
      <w:pPr>
        <w:pStyle w:val="Heading1"/>
        <w:spacing w:line="276" w:lineRule="auto"/>
        <w:rPr>
          <w:rFonts w:ascii="Corbel" w:hAnsi="Corbel"/>
          <w:b/>
          <w:bCs/>
          <w:color w:val="000000" w:themeColor="text1"/>
        </w:rPr>
      </w:pPr>
      <w:bookmarkStart w:id="26" w:name="_Toc138326144"/>
      <w:r w:rsidRPr="00E81286">
        <w:rPr>
          <w:rFonts w:ascii="Corbel" w:hAnsi="Corbel"/>
          <w:b/>
          <w:bCs/>
          <w:color w:val="000000" w:themeColor="text1"/>
        </w:rPr>
        <w:t>Service Offerings and Techniques</w:t>
      </w:r>
      <w:bookmarkEnd w:id="26"/>
    </w:p>
    <w:p w14:paraId="71C4A7E5" w14:textId="7E82ED6C" w:rsidR="151C84A3" w:rsidRPr="00E81286" w:rsidRDefault="151C84A3" w:rsidP="00A62FE5">
      <w:pPr>
        <w:pStyle w:val="Heading2"/>
        <w:spacing w:line="276" w:lineRule="auto"/>
        <w:rPr>
          <w:rFonts w:ascii="Corbel" w:hAnsi="Corbel"/>
          <w:b/>
          <w:bCs/>
          <w:color w:val="000000" w:themeColor="text1"/>
          <w:sz w:val="28"/>
          <w:szCs w:val="28"/>
        </w:rPr>
      </w:pPr>
      <w:bookmarkStart w:id="27" w:name="_Toc138326145"/>
      <w:r w:rsidRPr="00E81286">
        <w:rPr>
          <w:rFonts w:ascii="Corbel" w:hAnsi="Corbel"/>
          <w:b/>
          <w:bCs/>
          <w:color w:val="000000" w:themeColor="text1"/>
          <w:sz w:val="28"/>
          <w:szCs w:val="28"/>
        </w:rPr>
        <w:t>5.1 Service Menu and Descriptions</w:t>
      </w:r>
      <w:bookmarkEnd w:id="27"/>
    </w:p>
    <w:p w14:paraId="7AD12AA7" w14:textId="7814AFF4" w:rsidR="151C84A3" w:rsidRPr="00A62FE5" w:rsidRDefault="151C84A3" w:rsidP="00A62FE5">
      <w:pPr>
        <w:spacing w:line="276" w:lineRule="auto"/>
        <w:rPr>
          <w:rFonts w:ascii="Corbel" w:hAnsi="Corbel"/>
        </w:rPr>
      </w:pPr>
      <w:r w:rsidRPr="00A62FE5">
        <w:rPr>
          <w:rFonts w:ascii="Corbel" w:hAnsi="Corbel"/>
        </w:rPr>
        <w:t>Our service menu showcases the range of services we offer. This section provides an overview of each service, including descriptions, pricing, and estimated service durations.</w:t>
      </w:r>
    </w:p>
    <w:p w14:paraId="11E43073" w14:textId="0F2C101B" w:rsidR="151C84A3" w:rsidRPr="00A62FE5" w:rsidRDefault="151C84A3" w:rsidP="00A62FE5">
      <w:pPr>
        <w:spacing w:line="276" w:lineRule="auto"/>
        <w:rPr>
          <w:rFonts w:ascii="Corbel" w:hAnsi="Corbel"/>
        </w:rPr>
      </w:pPr>
      <w:r w:rsidRPr="00A62FE5">
        <w:rPr>
          <w:rFonts w:ascii="Corbel" w:hAnsi="Corbel"/>
        </w:rPr>
        <w:t xml:space="preserve"> </w:t>
      </w:r>
    </w:p>
    <w:p w14:paraId="53F3883D" w14:textId="09AACAA4" w:rsidR="151C84A3" w:rsidRPr="00E81286" w:rsidRDefault="151C84A3" w:rsidP="00A62FE5">
      <w:pPr>
        <w:pStyle w:val="Heading2"/>
        <w:spacing w:line="276" w:lineRule="auto"/>
        <w:rPr>
          <w:rFonts w:ascii="Corbel" w:hAnsi="Corbel"/>
          <w:b/>
          <w:bCs/>
          <w:color w:val="000000" w:themeColor="text1"/>
          <w:sz w:val="28"/>
          <w:szCs w:val="28"/>
        </w:rPr>
      </w:pPr>
      <w:bookmarkStart w:id="28" w:name="_Toc138326146"/>
      <w:r w:rsidRPr="00E81286">
        <w:rPr>
          <w:rFonts w:ascii="Corbel" w:hAnsi="Corbel"/>
          <w:b/>
          <w:bCs/>
          <w:color w:val="000000" w:themeColor="text1"/>
          <w:sz w:val="28"/>
          <w:szCs w:val="28"/>
        </w:rPr>
        <w:t>5.2 Service Protocols and Standards</w:t>
      </w:r>
      <w:bookmarkEnd w:id="28"/>
    </w:p>
    <w:p w14:paraId="3B6F28EE" w14:textId="5B46A35C" w:rsidR="151C84A3" w:rsidRPr="00A62FE5" w:rsidRDefault="151C84A3" w:rsidP="00A62FE5">
      <w:pPr>
        <w:spacing w:line="276" w:lineRule="auto"/>
        <w:rPr>
          <w:rFonts w:ascii="Corbel" w:hAnsi="Corbel"/>
        </w:rPr>
      </w:pPr>
      <w:r w:rsidRPr="00A62FE5">
        <w:rPr>
          <w:rFonts w:ascii="Corbel" w:hAnsi="Corbel"/>
        </w:rPr>
        <w:t>Consistency and quality are paramount in delivering services to our clients. This section outlines the protocols and standards to follow for each service, ensuring exceptional and consistent results.</w:t>
      </w:r>
    </w:p>
    <w:p w14:paraId="6C8DB8CC" w14:textId="58F52956" w:rsidR="151C84A3" w:rsidRPr="00A62FE5" w:rsidRDefault="151C84A3" w:rsidP="00A62FE5">
      <w:pPr>
        <w:spacing w:line="276" w:lineRule="auto"/>
        <w:rPr>
          <w:rFonts w:ascii="Corbel" w:hAnsi="Corbel"/>
        </w:rPr>
      </w:pPr>
      <w:r w:rsidRPr="00A62FE5">
        <w:rPr>
          <w:rFonts w:ascii="Corbel" w:hAnsi="Corbel"/>
        </w:rPr>
        <w:t xml:space="preserve"> </w:t>
      </w:r>
    </w:p>
    <w:p w14:paraId="2522E8AC" w14:textId="48335179" w:rsidR="151C84A3" w:rsidRPr="00E81286" w:rsidRDefault="151C84A3" w:rsidP="00A62FE5">
      <w:pPr>
        <w:pStyle w:val="Heading2"/>
        <w:spacing w:line="276" w:lineRule="auto"/>
        <w:rPr>
          <w:rFonts w:ascii="Corbel" w:hAnsi="Corbel"/>
          <w:b/>
          <w:bCs/>
          <w:color w:val="000000" w:themeColor="text1"/>
          <w:sz w:val="28"/>
          <w:szCs w:val="28"/>
        </w:rPr>
      </w:pPr>
      <w:bookmarkStart w:id="29" w:name="_Toc138326147"/>
      <w:r w:rsidRPr="00E81286">
        <w:rPr>
          <w:rFonts w:ascii="Corbel" w:hAnsi="Corbel"/>
          <w:b/>
          <w:bCs/>
          <w:color w:val="000000" w:themeColor="text1"/>
          <w:sz w:val="28"/>
          <w:szCs w:val="28"/>
        </w:rPr>
        <w:t>5.3 Proper Use of Tools and Equipment</w:t>
      </w:r>
      <w:bookmarkEnd w:id="29"/>
    </w:p>
    <w:p w14:paraId="140C718A" w14:textId="008611C0" w:rsidR="151C84A3" w:rsidRPr="00A62FE5" w:rsidRDefault="151C84A3" w:rsidP="00A62FE5">
      <w:pPr>
        <w:spacing w:line="276" w:lineRule="auto"/>
        <w:rPr>
          <w:rFonts w:ascii="Corbel" w:hAnsi="Corbel"/>
        </w:rPr>
      </w:pPr>
      <w:r w:rsidRPr="00A62FE5">
        <w:rPr>
          <w:rFonts w:ascii="Corbel" w:hAnsi="Corbel"/>
        </w:rPr>
        <w:t>Using salon tools and equipment correctly is crucial for safety and optimal performance. This section provides guidelines on the proper handling, maintenance, and storage of salon tools and equipment.</w:t>
      </w:r>
    </w:p>
    <w:p w14:paraId="4C63F25E" w14:textId="3D66A68F" w:rsidR="151C84A3" w:rsidRPr="00A62FE5" w:rsidRDefault="151C84A3" w:rsidP="00A62FE5">
      <w:pPr>
        <w:spacing w:line="276" w:lineRule="auto"/>
        <w:rPr>
          <w:rFonts w:ascii="Corbel" w:hAnsi="Corbel"/>
        </w:rPr>
      </w:pPr>
      <w:r w:rsidRPr="00A62FE5">
        <w:rPr>
          <w:rFonts w:ascii="Corbel" w:hAnsi="Corbel"/>
        </w:rPr>
        <w:t xml:space="preserve"> </w:t>
      </w:r>
    </w:p>
    <w:p w14:paraId="46D550C3" w14:textId="78A7B2DF" w:rsidR="151C84A3" w:rsidRPr="00E81286" w:rsidRDefault="151C84A3" w:rsidP="00A62FE5">
      <w:pPr>
        <w:pStyle w:val="Heading2"/>
        <w:spacing w:line="276" w:lineRule="auto"/>
        <w:rPr>
          <w:rFonts w:ascii="Corbel" w:hAnsi="Corbel"/>
          <w:b/>
          <w:bCs/>
          <w:color w:val="000000" w:themeColor="text1"/>
          <w:sz w:val="28"/>
          <w:szCs w:val="28"/>
        </w:rPr>
      </w:pPr>
      <w:bookmarkStart w:id="30" w:name="_Toc138326148"/>
      <w:r w:rsidRPr="00E81286">
        <w:rPr>
          <w:rFonts w:ascii="Corbel" w:hAnsi="Corbel"/>
          <w:b/>
          <w:bCs/>
          <w:color w:val="000000" w:themeColor="text1"/>
          <w:sz w:val="28"/>
          <w:szCs w:val="28"/>
        </w:rPr>
        <w:t>5.4 Chemical Service Safety and Guidelines</w:t>
      </w:r>
      <w:bookmarkEnd w:id="30"/>
    </w:p>
    <w:p w14:paraId="5BB3611E" w14:textId="487DE8EC" w:rsidR="151C84A3" w:rsidRPr="00A62FE5" w:rsidRDefault="151C84A3" w:rsidP="00A62FE5">
      <w:pPr>
        <w:spacing w:line="276" w:lineRule="auto"/>
        <w:rPr>
          <w:rFonts w:ascii="Corbel" w:hAnsi="Corbel"/>
        </w:rPr>
      </w:pPr>
      <w:r w:rsidRPr="00A62FE5">
        <w:rPr>
          <w:rFonts w:ascii="Corbel" w:hAnsi="Corbel"/>
        </w:rPr>
        <w:t>Performing chemical services requires careful adherence to safety protocols. This section covers the guidelines for handling and applying chemicals, conducting patch tests, and ensuring proper ventilation.</w:t>
      </w:r>
    </w:p>
    <w:p w14:paraId="24DF38BF" w14:textId="2462C80B" w:rsidR="151C84A3" w:rsidRPr="00A62FE5" w:rsidRDefault="151C84A3" w:rsidP="00A62FE5">
      <w:pPr>
        <w:spacing w:line="276" w:lineRule="auto"/>
        <w:rPr>
          <w:rFonts w:ascii="Corbel" w:hAnsi="Corbel"/>
        </w:rPr>
      </w:pPr>
      <w:r w:rsidRPr="00A62FE5">
        <w:rPr>
          <w:rFonts w:ascii="Corbel" w:hAnsi="Corbel"/>
        </w:rPr>
        <w:t xml:space="preserve"> </w:t>
      </w:r>
    </w:p>
    <w:p w14:paraId="0C68F06B" w14:textId="725D8F5C" w:rsidR="151C84A3" w:rsidRPr="00E81286" w:rsidRDefault="151C84A3" w:rsidP="00A62FE5">
      <w:pPr>
        <w:pStyle w:val="Heading2"/>
        <w:spacing w:line="276" w:lineRule="auto"/>
        <w:rPr>
          <w:rFonts w:ascii="Corbel" w:hAnsi="Corbel"/>
          <w:b/>
          <w:bCs/>
          <w:color w:val="000000" w:themeColor="text1"/>
          <w:sz w:val="28"/>
          <w:szCs w:val="28"/>
        </w:rPr>
      </w:pPr>
      <w:bookmarkStart w:id="31" w:name="_Toc138326149"/>
      <w:r w:rsidRPr="00E81286">
        <w:rPr>
          <w:rFonts w:ascii="Corbel" w:hAnsi="Corbel"/>
          <w:b/>
          <w:bCs/>
          <w:color w:val="000000" w:themeColor="text1"/>
          <w:sz w:val="28"/>
          <w:szCs w:val="28"/>
        </w:rPr>
        <w:t>5.5 Client Consultations and Assessments</w:t>
      </w:r>
      <w:bookmarkEnd w:id="31"/>
    </w:p>
    <w:p w14:paraId="2CA1D27D" w14:textId="0CA08972" w:rsidR="151C84A3" w:rsidRPr="00A62FE5" w:rsidRDefault="151C84A3" w:rsidP="00A62FE5">
      <w:pPr>
        <w:spacing w:line="276" w:lineRule="auto"/>
        <w:rPr>
          <w:rFonts w:ascii="Corbel" w:hAnsi="Corbel"/>
        </w:rPr>
      </w:pPr>
      <w:r w:rsidRPr="00A62FE5">
        <w:rPr>
          <w:rFonts w:ascii="Corbel" w:hAnsi="Corbel"/>
        </w:rPr>
        <w:t>Thorough client consultations are essential for understanding their needs and preferences. This section provides guidance on conducting effective consultations, assessing client hair or skin conditions, and managing client expectations.</w:t>
      </w:r>
    </w:p>
    <w:p w14:paraId="4C33CB28" w14:textId="7675D90E" w:rsidR="151C84A3" w:rsidRPr="00A62FE5" w:rsidRDefault="151C84A3" w:rsidP="00A62FE5">
      <w:pPr>
        <w:spacing w:line="276" w:lineRule="auto"/>
        <w:rPr>
          <w:rFonts w:ascii="Corbel" w:hAnsi="Corbel"/>
        </w:rPr>
      </w:pPr>
      <w:r w:rsidRPr="00A62FE5">
        <w:rPr>
          <w:rFonts w:ascii="Corbel" w:hAnsi="Corbel"/>
        </w:rPr>
        <w:t xml:space="preserve"> </w:t>
      </w:r>
    </w:p>
    <w:p w14:paraId="0A5A5257" w14:textId="75BF9535" w:rsidR="151C84A3" w:rsidRPr="00E81286" w:rsidRDefault="151C84A3" w:rsidP="00A62FE5">
      <w:pPr>
        <w:pStyle w:val="Heading1"/>
        <w:spacing w:line="276" w:lineRule="auto"/>
        <w:rPr>
          <w:rFonts w:ascii="Corbel" w:hAnsi="Corbel"/>
          <w:b/>
          <w:bCs/>
          <w:color w:val="000000" w:themeColor="text1"/>
        </w:rPr>
      </w:pPr>
      <w:bookmarkStart w:id="32" w:name="_Toc138326150"/>
      <w:r w:rsidRPr="00E81286">
        <w:rPr>
          <w:rFonts w:ascii="Corbel" w:hAnsi="Corbel"/>
          <w:b/>
          <w:bCs/>
          <w:color w:val="000000" w:themeColor="text1"/>
        </w:rPr>
        <w:t>Salon Retail Operations</w:t>
      </w:r>
      <w:bookmarkEnd w:id="32"/>
    </w:p>
    <w:p w14:paraId="0F4CA304" w14:textId="053677A2" w:rsidR="151C84A3" w:rsidRPr="00E81286" w:rsidRDefault="151C84A3" w:rsidP="00A62FE5">
      <w:pPr>
        <w:pStyle w:val="Heading2"/>
        <w:spacing w:line="276" w:lineRule="auto"/>
        <w:rPr>
          <w:rFonts w:ascii="Corbel" w:hAnsi="Corbel"/>
          <w:b/>
          <w:bCs/>
          <w:color w:val="000000" w:themeColor="text1"/>
          <w:sz w:val="28"/>
          <w:szCs w:val="28"/>
        </w:rPr>
      </w:pPr>
      <w:bookmarkStart w:id="33" w:name="_Toc138326151"/>
      <w:r w:rsidRPr="00E81286">
        <w:rPr>
          <w:rFonts w:ascii="Corbel" w:hAnsi="Corbel"/>
          <w:b/>
          <w:bCs/>
          <w:color w:val="000000" w:themeColor="text1"/>
          <w:sz w:val="28"/>
          <w:szCs w:val="28"/>
        </w:rPr>
        <w:t>6.1 Product Knowledge and Recommendations</w:t>
      </w:r>
      <w:bookmarkEnd w:id="33"/>
    </w:p>
    <w:p w14:paraId="6E218C98" w14:textId="23B6CFB2" w:rsidR="151C84A3" w:rsidRPr="00A62FE5" w:rsidRDefault="151C84A3" w:rsidP="00A62FE5">
      <w:pPr>
        <w:spacing w:line="276" w:lineRule="auto"/>
        <w:rPr>
          <w:rFonts w:ascii="Corbel" w:hAnsi="Corbel"/>
        </w:rPr>
      </w:pPr>
      <w:r w:rsidRPr="00A62FE5">
        <w:rPr>
          <w:rFonts w:ascii="Corbel" w:hAnsi="Corbel"/>
        </w:rPr>
        <w:t>Our salon offers retail products to enhance the client experience. This section provides information on product knowledge, including features, benefits, and recommended use, to assist with client recommendations.</w:t>
      </w:r>
    </w:p>
    <w:p w14:paraId="1026396E" w14:textId="30A5B428" w:rsidR="151C84A3" w:rsidRPr="00A62FE5" w:rsidRDefault="151C84A3" w:rsidP="00A62FE5">
      <w:pPr>
        <w:spacing w:line="276" w:lineRule="auto"/>
        <w:rPr>
          <w:rFonts w:ascii="Corbel" w:hAnsi="Corbel"/>
        </w:rPr>
      </w:pPr>
      <w:r w:rsidRPr="00A62FE5">
        <w:rPr>
          <w:rFonts w:ascii="Corbel" w:hAnsi="Corbel"/>
        </w:rPr>
        <w:t xml:space="preserve"> </w:t>
      </w:r>
    </w:p>
    <w:p w14:paraId="36DCDF87" w14:textId="571E12D6" w:rsidR="151C84A3" w:rsidRPr="00E81286" w:rsidRDefault="151C84A3" w:rsidP="00A62FE5">
      <w:pPr>
        <w:pStyle w:val="Heading2"/>
        <w:spacing w:line="276" w:lineRule="auto"/>
        <w:rPr>
          <w:rFonts w:ascii="Corbel" w:hAnsi="Corbel"/>
          <w:b/>
          <w:bCs/>
          <w:color w:val="000000" w:themeColor="text1"/>
          <w:sz w:val="28"/>
          <w:szCs w:val="28"/>
        </w:rPr>
      </w:pPr>
      <w:bookmarkStart w:id="34" w:name="_Toc138326152"/>
      <w:r w:rsidRPr="00E81286">
        <w:rPr>
          <w:rFonts w:ascii="Corbel" w:hAnsi="Corbel"/>
          <w:b/>
          <w:bCs/>
          <w:color w:val="000000" w:themeColor="text1"/>
          <w:sz w:val="28"/>
          <w:szCs w:val="28"/>
        </w:rPr>
        <w:t>6.2 Inventory Management and Stock Control</w:t>
      </w:r>
      <w:bookmarkEnd w:id="34"/>
    </w:p>
    <w:p w14:paraId="2E9E6AA8" w14:textId="5922160D" w:rsidR="151C84A3" w:rsidRPr="00A62FE5" w:rsidRDefault="151C84A3" w:rsidP="00A62FE5">
      <w:pPr>
        <w:spacing w:line="276" w:lineRule="auto"/>
        <w:rPr>
          <w:rFonts w:ascii="Corbel" w:hAnsi="Corbel"/>
        </w:rPr>
      </w:pPr>
      <w:r w:rsidRPr="00A62FE5">
        <w:rPr>
          <w:rFonts w:ascii="Corbel" w:hAnsi="Corbel"/>
        </w:rPr>
        <w:t>Efficient inventory management ensures product availability and reduces waste. This section outlines the procedures for inventory control, including stock ordering, receiving, storage, and tracking.</w:t>
      </w:r>
    </w:p>
    <w:p w14:paraId="4843CB36" w14:textId="29A58F64" w:rsidR="151C84A3" w:rsidRPr="00A62FE5" w:rsidRDefault="151C84A3" w:rsidP="00A62FE5">
      <w:pPr>
        <w:spacing w:line="276" w:lineRule="auto"/>
        <w:rPr>
          <w:rFonts w:ascii="Corbel" w:hAnsi="Corbel"/>
        </w:rPr>
      </w:pPr>
      <w:r w:rsidRPr="00A62FE5">
        <w:rPr>
          <w:rFonts w:ascii="Corbel" w:hAnsi="Corbel"/>
        </w:rPr>
        <w:lastRenderedPageBreak/>
        <w:t xml:space="preserve"> </w:t>
      </w:r>
    </w:p>
    <w:p w14:paraId="7F842935" w14:textId="3B6B6625" w:rsidR="151C84A3" w:rsidRPr="00E81286" w:rsidRDefault="151C84A3" w:rsidP="00A62FE5">
      <w:pPr>
        <w:pStyle w:val="Heading2"/>
        <w:spacing w:line="276" w:lineRule="auto"/>
        <w:rPr>
          <w:rFonts w:ascii="Corbel" w:hAnsi="Corbel"/>
          <w:b/>
          <w:bCs/>
          <w:color w:val="000000" w:themeColor="text1"/>
          <w:sz w:val="28"/>
          <w:szCs w:val="28"/>
        </w:rPr>
      </w:pPr>
      <w:bookmarkStart w:id="35" w:name="_Toc138326153"/>
      <w:r w:rsidRPr="00E81286">
        <w:rPr>
          <w:rFonts w:ascii="Corbel" w:hAnsi="Corbel"/>
          <w:b/>
          <w:bCs/>
          <w:color w:val="000000" w:themeColor="text1"/>
          <w:sz w:val="28"/>
          <w:szCs w:val="28"/>
        </w:rPr>
        <w:t>6.3 Pricing and Sales Promotions</w:t>
      </w:r>
      <w:bookmarkEnd w:id="35"/>
    </w:p>
    <w:p w14:paraId="150EABA2" w14:textId="0507D5D6" w:rsidR="151C84A3" w:rsidRPr="00A62FE5" w:rsidRDefault="151C84A3" w:rsidP="00A62FE5">
      <w:pPr>
        <w:spacing w:line="276" w:lineRule="auto"/>
        <w:rPr>
          <w:rFonts w:ascii="Corbel" w:hAnsi="Corbel"/>
        </w:rPr>
      </w:pPr>
      <w:r w:rsidRPr="00A62FE5">
        <w:rPr>
          <w:rFonts w:ascii="Corbel" w:hAnsi="Corbel"/>
        </w:rPr>
        <w:t>Consistent pricing and occasional sales promotions are important for client satisfaction and business growth. This section provides guidelines for setting prices, implementing promotions, and communicating pricing changes to clients.</w:t>
      </w:r>
    </w:p>
    <w:p w14:paraId="6F3F2494" w14:textId="5ABC6B65" w:rsidR="151C84A3" w:rsidRPr="00A62FE5" w:rsidRDefault="151C84A3" w:rsidP="00A62FE5">
      <w:pPr>
        <w:spacing w:line="276" w:lineRule="auto"/>
        <w:rPr>
          <w:rFonts w:ascii="Corbel" w:hAnsi="Corbel"/>
        </w:rPr>
      </w:pPr>
      <w:r w:rsidRPr="00A62FE5">
        <w:rPr>
          <w:rFonts w:ascii="Corbel" w:hAnsi="Corbel"/>
        </w:rPr>
        <w:t xml:space="preserve"> </w:t>
      </w:r>
    </w:p>
    <w:p w14:paraId="6360613A" w14:textId="1CE5B36B" w:rsidR="151C84A3" w:rsidRPr="00E81286" w:rsidRDefault="151C84A3" w:rsidP="00A62FE5">
      <w:pPr>
        <w:pStyle w:val="Heading2"/>
        <w:spacing w:line="276" w:lineRule="auto"/>
        <w:rPr>
          <w:rFonts w:ascii="Corbel" w:hAnsi="Corbel"/>
          <w:b/>
          <w:bCs/>
          <w:color w:val="000000" w:themeColor="text1"/>
          <w:sz w:val="28"/>
          <w:szCs w:val="28"/>
        </w:rPr>
      </w:pPr>
      <w:bookmarkStart w:id="36" w:name="_Toc138326154"/>
      <w:r w:rsidRPr="00E81286">
        <w:rPr>
          <w:rFonts w:ascii="Corbel" w:hAnsi="Corbel"/>
          <w:b/>
          <w:bCs/>
          <w:color w:val="000000" w:themeColor="text1"/>
          <w:sz w:val="28"/>
          <w:szCs w:val="28"/>
        </w:rPr>
        <w:t>6.4 Return and Exchange Policy</w:t>
      </w:r>
      <w:bookmarkEnd w:id="36"/>
    </w:p>
    <w:p w14:paraId="5814923E" w14:textId="13D90CEF" w:rsidR="151C84A3" w:rsidRPr="00A62FE5" w:rsidRDefault="151C84A3" w:rsidP="00A62FE5">
      <w:pPr>
        <w:spacing w:line="276" w:lineRule="auto"/>
        <w:rPr>
          <w:rFonts w:ascii="Corbel" w:hAnsi="Corbel"/>
        </w:rPr>
      </w:pPr>
      <w:r w:rsidRPr="00A62FE5">
        <w:rPr>
          <w:rFonts w:ascii="Corbel" w:hAnsi="Corbel"/>
        </w:rPr>
        <w:t>We strive to provide a positive retail experience for our clients. This section outlines the salon's policy for returns, exchanges, and refunds, ensuring fair and consistent practices.</w:t>
      </w:r>
    </w:p>
    <w:p w14:paraId="4B11E9ED" w14:textId="1108530F" w:rsidR="151C84A3" w:rsidRPr="00A62FE5" w:rsidRDefault="151C84A3" w:rsidP="00A62FE5">
      <w:pPr>
        <w:spacing w:line="276" w:lineRule="auto"/>
        <w:rPr>
          <w:rFonts w:ascii="Corbel" w:hAnsi="Corbel"/>
        </w:rPr>
      </w:pPr>
      <w:r w:rsidRPr="00A62FE5">
        <w:rPr>
          <w:rFonts w:ascii="Corbel" w:hAnsi="Corbel"/>
        </w:rPr>
        <w:t xml:space="preserve"> </w:t>
      </w:r>
    </w:p>
    <w:p w14:paraId="12D22EE1" w14:textId="0BC9DEA0" w:rsidR="151C84A3" w:rsidRPr="00E81286" w:rsidRDefault="151C84A3" w:rsidP="00A62FE5">
      <w:pPr>
        <w:pStyle w:val="Heading1"/>
        <w:spacing w:line="276" w:lineRule="auto"/>
        <w:rPr>
          <w:rFonts w:ascii="Corbel" w:hAnsi="Corbel"/>
          <w:b/>
          <w:bCs/>
          <w:color w:val="000000" w:themeColor="text1"/>
        </w:rPr>
      </w:pPr>
      <w:bookmarkStart w:id="37" w:name="_Toc138326155"/>
      <w:r w:rsidRPr="00E81286">
        <w:rPr>
          <w:rFonts w:ascii="Corbel" w:hAnsi="Corbel"/>
          <w:b/>
          <w:bCs/>
          <w:color w:val="000000" w:themeColor="text1"/>
        </w:rPr>
        <w:t>Workplace Environment</w:t>
      </w:r>
      <w:bookmarkEnd w:id="37"/>
    </w:p>
    <w:p w14:paraId="69CBBA9D" w14:textId="4DF1821C" w:rsidR="151C84A3" w:rsidRPr="00E81286" w:rsidRDefault="151C84A3" w:rsidP="00A62FE5">
      <w:pPr>
        <w:pStyle w:val="Heading2"/>
        <w:spacing w:line="276" w:lineRule="auto"/>
        <w:rPr>
          <w:rFonts w:ascii="Corbel" w:hAnsi="Corbel"/>
          <w:b/>
          <w:bCs/>
          <w:color w:val="000000" w:themeColor="text1"/>
          <w:sz w:val="28"/>
          <w:szCs w:val="28"/>
        </w:rPr>
      </w:pPr>
      <w:bookmarkStart w:id="38" w:name="_Toc138326156"/>
      <w:r w:rsidRPr="00E81286">
        <w:rPr>
          <w:rFonts w:ascii="Corbel" w:hAnsi="Corbel"/>
          <w:b/>
          <w:bCs/>
          <w:color w:val="000000" w:themeColor="text1"/>
          <w:sz w:val="28"/>
          <w:szCs w:val="28"/>
        </w:rPr>
        <w:t>7.1 Work Schedule and Timekeeping</w:t>
      </w:r>
      <w:bookmarkEnd w:id="38"/>
    </w:p>
    <w:p w14:paraId="3710D46E" w14:textId="0D76C6CA" w:rsidR="151C84A3" w:rsidRPr="00A62FE5" w:rsidRDefault="151C84A3" w:rsidP="00A62FE5">
      <w:pPr>
        <w:spacing w:line="276" w:lineRule="auto"/>
        <w:rPr>
          <w:rFonts w:ascii="Corbel" w:hAnsi="Corbel"/>
        </w:rPr>
      </w:pPr>
      <w:r w:rsidRPr="00A62FE5">
        <w:rPr>
          <w:rFonts w:ascii="Corbel" w:hAnsi="Corbel"/>
        </w:rPr>
        <w:t>Maintaining accurate work schedules and proper timekeeping is important for effective salon operations. This section covers the procedures for scheduling shifts, recording work hours, and requesting time off.</w:t>
      </w:r>
    </w:p>
    <w:p w14:paraId="1ACD6511" w14:textId="39B2EFC9" w:rsidR="151C84A3" w:rsidRPr="00A62FE5" w:rsidRDefault="151C84A3" w:rsidP="00A62FE5">
      <w:pPr>
        <w:spacing w:line="276" w:lineRule="auto"/>
        <w:rPr>
          <w:rFonts w:ascii="Corbel" w:hAnsi="Corbel"/>
        </w:rPr>
      </w:pPr>
      <w:r w:rsidRPr="00A62FE5">
        <w:rPr>
          <w:rFonts w:ascii="Corbel" w:hAnsi="Corbel"/>
        </w:rPr>
        <w:t xml:space="preserve"> </w:t>
      </w:r>
    </w:p>
    <w:p w14:paraId="277AB802" w14:textId="0FAAE9F6" w:rsidR="151C84A3" w:rsidRPr="00E81286" w:rsidRDefault="151C84A3" w:rsidP="00A62FE5">
      <w:pPr>
        <w:pStyle w:val="Heading2"/>
        <w:spacing w:line="276" w:lineRule="auto"/>
        <w:rPr>
          <w:rFonts w:ascii="Corbel" w:hAnsi="Corbel"/>
          <w:b/>
          <w:bCs/>
          <w:color w:val="000000" w:themeColor="text1"/>
          <w:sz w:val="28"/>
          <w:szCs w:val="28"/>
        </w:rPr>
      </w:pPr>
      <w:bookmarkStart w:id="39" w:name="_Toc138326157"/>
      <w:r w:rsidRPr="00E81286">
        <w:rPr>
          <w:rFonts w:ascii="Corbel" w:hAnsi="Corbel"/>
          <w:b/>
          <w:bCs/>
          <w:color w:val="000000" w:themeColor="text1"/>
          <w:sz w:val="28"/>
          <w:szCs w:val="28"/>
        </w:rPr>
        <w:t>7.2 Breaks and Meal Periods</w:t>
      </w:r>
      <w:bookmarkEnd w:id="39"/>
    </w:p>
    <w:p w14:paraId="1C4AC2ED" w14:textId="40FF5EF2" w:rsidR="151C84A3" w:rsidRPr="00A62FE5" w:rsidRDefault="151C84A3" w:rsidP="00A62FE5">
      <w:pPr>
        <w:spacing w:line="276" w:lineRule="auto"/>
        <w:rPr>
          <w:rFonts w:ascii="Corbel" w:hAnsi="Corbel"/>
        </w:rPr>
      </w:pPr>
      <w:r w:rsidRPr="00A62FE5">
        <w:rPr>
          <w:rFonts w:ascii="Corbel" w:hAnsi="Corbel"/>
        </w:rPr>
        <w:t>Employees are entitled to breaks and meal periods as required by applicable labor laws. This section outlines the salon's policies regarding breaks and meal periods, including duration and scheduling guidelines.</w:t>
      </w:r>
    </w:p>
    <w:p w14:paraId="39C5CACF" w14:textId="363E0F26" w:rsidR="151C84A3" w:rsidRPr="00A62FE5" w:rsidRDefault="151C84A3" w:rsidP="00A62FE5">
      <w:pPr>
        <w:spacing w:line="276" w:lineRule="auto"/>
        <w:rPr>
          <w:rFonts w:ascii="Corbel" w:hAnsi="Corbel"/>
        </w:rPr>
      </w:pPr>
      <w:r w:rsidRPr="00A62FE5">
        <w:rPr>
          <w:rFonts w:ascii="Corbel" w:hAnsi="Corbel"/>
        </w:rPr>
        <w:t xml:space="preserve"> </w:t>
      </w:r>
    </w:p>
    <w:p w14:paraId="719A5525" w14:textId="08AFA5D4" w:rsidR="151C84A3" w:rsidRPr="00E81286" w:rsidRDefault="151C84A3" w:rsidP="00A62FE5">
      <w:pPr>
        <w:pStyle w:val="Heading2"/>
        <w:spacing w:line="276" w:lineRule="auto"/>
        <w:rPr>
          <w:rFonts w:ascii="Corbel" w:hAnsi="Corbel"/>
          <w:b/>
          <w:bCs/>
          <w:color w:val="000000" w:themeColor="text1"/>
          <w:sz w:val="28"/>
          <w:szCs w:val="28"/>
        </w:rPr>
      </w:pPr>
      <w:bookmarkStart w:id="40" w:name="_Toc138326158"/>
      <w:r w:rsidRPr="00E81286">
        <w:rPr>
          <w:rFonts w:ascii="Corbel" w:hAnsi="Corbel"/>
          <w:b/>
          <w:bCs/>
          <w:color w:val="000000" w:themeColor="text1"/>
          <w:sz w:val="28"/>
          <w:szCs w:val="28"/>
        </w:rPr>
        <w:t>7.3 Absence and Leave Management</w:t>
      </w:r>
      <w:bookmarkEnd w:id="40"/>
    </w:p>
    <w:p w14:paraId="1496E171" w14:textId="75A1EF88" w:rsidR="151C84A3" w:rsidRPr="00A62FE5" w:rsidRDefault="151C84A3" w:rsidP="00A62FE5">
      <w:pPr>
        <w:spacing w:line="276" w:lineRule="auto"/>
        <w:rPr>
          <w:rFonts w:ascii="Corbel" w:hAnsi="Corbel"/>
        </w:rPr>
      </w:pPr>
      <w:r w:rsidRPr="00A62FE5">
        <w:rPr>
          <w:rFonts w:ascii="Corbel" w:hAnsi="Corbel"/>
        </w:rPr>
        <w:t>This section explains the procedures for requesting time off, including vacation days, personal leaves, and any other types of authorized absences. It also covers the protocol for reporting absences and submitting leave requests.</w:t>
      </w:r>
    </w:p>
    <w:p w14:paraId="663925EB" w14:textId="783BB496" w:rsidR="151C84A3" w:rsidRPr="00A62FE5" w:rsidRDefault="151C84A3" w:rsidP="00A62FE5">
      <w:pPr>
        <w:spacing w:line="276" w:lineRule="auto"/>
        <w:rPr>
          <w:rFonts w:ascii="Corbel" w:hAnsi="Corbel"/>
        </w:rPr>
      </w:pPr>
      <w:r w:rsidRPr="00A62FE5">
        <w:rPr>
          <w:rFonts w:ascii="Corbel" w:hAnsi="Corbel"/>
        </w:rPr>
        <w:t xml:space="preserve"> </w:t>
      </w:r>
    </w:p>
    <w:p w14:paraId="01D09278" w14:textId="06508B25" w:rsidR="151C84A3" w:rsidRPr="00A62FE5" w:rsidRDefault="151C84A3" w:rsidP="00A62FE5">
      <w:pPr>
        <w:pStyle w:val="Heading2"/>
        <w:spacing w:line="276" w:lineRule="auto"/>
        <w:rPr>
          <w:rFonts w:ascii="Corbel" w:hAnsi="Corbel"/>
        </w:rPr>
      </w:pPr>
      <w:bookmarkStart w:id="41" w:name="_Toc138326159"/>
      <w:r w:rsidRPr="00E81286">
        <w:rPr>
          <w:rFonts w:ascii="Corbel" w:hAnsi="Corbel"/>
          <w:b/>
          <w:bCs/>
          <w:color w:val="000000" w:themeColor="text1"/>
          <w:sz w:val="28"/>
          <w:szCs w:val="28"/>
        </w:rPr>
        <w:t>7.4 Workplace Harassment and Anti-Discrimination</w:t>
      </w:r>
      <w:bookmarkEnd w:id="41"/>
    </w:p>
    <w:p w14:paraId="46DEB338" w14:textId="213D10C1" w:rsidR="151C84A3" w:rsidRPr="00A62FE5" w:rsidRDefault="151C84A3" w:rsidP="00A62FE5">
      <w:pPr>
        <w:spacing w:line="276" w:lineRule="auto"/>
        <w:rPr>
          <w:rFonts w:ascii="Corbel" w:hAnsi="Corbel"/>
        </w:rPr>
      </w:pPr>
      <w:r w:rsidRPr="00A62FE5">
        <w:rPr>
          <w:rFonts w:ascii="Corbel" w:hAnsi="Corbel"/>
        </w:rPr>
        <w:t>We are committed to providing a workplace free from harassment and discrimination. This section outlines our policy prohibiting harassment, including sexual harassment, and provides information on reporting incidents and the investigation process.</w:t>
      </w:r>
    </w:p>
    <w:p w14:paraId="0A8F5830" w14:textId="611C6CCE" w:rsidR="151C84A3" w:rsidRPr="00A62FE5" w:rsidRDefault="151C84A3" w:rsidP="00A62FE5">
      <w:pPr>
        <w:spacing w:line="276" w:lineRule="auto"/>
        <w:rPr>
          <w:rFonts w:ascii="Corbel" w:hAnsi="Corbel"/>
        </w:rPr>
      </w:pPr>
      <w:r w:rsidRPr="00A62FE5">
        <w:rPr>
          <w:rFonts w:ascii="Corbel" w:hAnsi="Corbel"/>
        </w:rPr>
        <w:t xml:space="preserve"> </w:t>
      </w:r>
    </w:p>
    <w:p w14:paraId="068C9030" w14:textId="7D1D1FD8" w:rsidR="151C84A3" w:rsidRPr="00E81286" w:rsidRDefault="151C84A3" w:rsidP="00A62FE5">
      <w:pPr>
        <w:pStyle w:val="Heading2"/>
        <w:spacing w:line="276" w:lineRule="auto"/>
        <w:rPr>
          <w:rFonts w:ascii="Corbel" w:hAnsi="Corbel"/>
          <w:b/>
          <w:bCs/>
          <w:color w:val="000000" w:themeColor="text1"/>
          <w:sz w:val="28"/>
          <w:szCs w:val="28"/>
        </w:rPr>
      </w:pPr>
      <w:bookmarkStart w:id="42" w:name="_Toc138326160"/>
      <w:r w:rsidRPr="00E81286">
        <w:rPr>
          <w:rFonts w:ascii="Corbel" w:hAnsi="Corbel"/>
          <w:b/>
          <w:bCs/>
          <w:color w:val="000000" w:themeColor="text1"/>
          <w:sz w:val="28"/>
          <w:szCs w:val="28"/>
        </w:rPr>
        <w:lastRenderedPageBreak/>
        <w:t>7.5 Social Media Use and Online Presence</w:t>
      </w:r>
      <w:bookmarkEnd w:id="42"/>
    </w:p>
    <w:p w14:paraId="28631D39" w14:textId="329CC3FB" w:rsidR="151C84A3" w:rsidRPr="00A62FE5" w:rsidRDefault="151C84A3" w:rsidP="00A62FE5">
      <w:pPr>
        <w:spacing w:line="276" w:lineRule="auto"/>
        <w:rPr>
          <w:rFonts w:ascii="Corbel" w:hAnsi="Corbel"/>
        </w:rPr>
      </w:pPr>
      <w:r w:rsidRPr="00A62FE5">
        <w:rPr>
          <w:rFonts w:ascii="Corbel" w:hAnsi="Corbel"/>
        </w:rPr>
        <w:t>The use of social media can impact</w:t>
      </w:r>
      <w:r w:rsidR="453F3B55" w:rsidRPr="00A62FE5">
        <w:rPr>
          <w:rFonts w:ascii="Corbel" w:hAnsi="Corbel"/>
        </w:rPr>
        <w:t xml:space="preserve"> our salon's reputation. This section provides guidelines for responsible social media use, including maintaining professionalism, protecting client confidentiality, and avoiding negative or inappropriate online behavior.</w:t>
      </w:r>
    </w:p>
    <w:p w14:paraId="708CCF17" w14:textId="5B64E451" w:rsidR="453F3B55" w:rsidRPr="00A62FE5" w:rsidRDefault="453F3B55" w:rsidP="00A62FE5">
      <w:pPr>
        <w:spacing w:line="276" w:lineRule="auto"/>
        <w:rPr>
          <w:rFonts w:ascii="Corbel" w:hAnsi="Corbel"/>
        </w:rPr>
      </w:pPr>
      <w:r w:rsidRPr="00A62FE5">
        <w:rPr>
          <w:rFonts w:ascii="Corbel" w:hAnsi="Corbel"/>
        </w:rPr>
        <w:t xml:space="preserve"> </w:t>
      </w:r>
    </w:p>
    <w:p w14:paraId="5D694455" w14:textId="46B1ABBA" w:rsidR="453F3B55" w:rsidRPr="00E81286" w:rsidRDefault="453F3B55" w:rsidP="00A62FE5">
      <w:pPr>
        <w:pStyle w:val="Heading2"/>
        <w:spacing w:line="276" w:lineRule="auto"/>
        <w:rPr>
          <w:rFonts w:ascii="Corbel" w:hAnsi="Corbel"/>
          <w:b/>
          <w:bCs/>
          <w:color w:val="000000" w:themeColor="text1"/>
          <w:sz w:val="28"/>
          <w:szCs w:val="28"/>
        </w:rPr>
      </w:pPr>
      <w:bookmarkStart w:id="43" w:name="_Toc138326161"/>
      <w:r w:rsidRPr="00E81286">
        <w:rPr>
          <w:rFonts w:ascii="Corbel" w:hAnsi="Corbel"/>
          <w:b/>
          <w:bCs/>
          <w:color w:val="000000" w:themeColor="text1"/>
          <w:sz w:val="28"/>
          <w:szCs w:val="28"/>
        </w:rPr>
        <w:t>7.6 Personal Mobile Device Usage</w:t>
      </w:r>
      <w:bookmarkEnd w:id="43"/>
    </w:p>
    <w:p w14:paraId="7556950E" w14:textId="270B4828" w:rsidR="453F3B55" w:rsidRPr="00A62FE5" w:rsidRDefault="453F3B55" w:rsidP="00A62FE5">
      <w:pPr>
        <w:spacing w:line="276" w:lineRule="auto"/>
        <w:rPr>
          <w:rFonts w:ascii="Corbel" w:hAnsi="Corbel"/>
        </w:rPr>
      </w:pPr>
      <w:r w:rsidRPr="00A62FE5">
        <w:rPr>
          <w:rFonts w:ascii="Corbel" w:hAnsi="Corbel"/>
        </w:rPr>
        <w:t>To ensure productivity and minimize distractions, this section outlines the salon's policy regarding personal mobile device usage during working hours, including restrictions, acceptable use, and privacy considerations.</w:t>
      </w:r>
    </w:p>
    <w:p w14:paraId="6E433A3D" w14:textId="46AB33F1" w:rsidR="453F3B55" w:rsidRPr="00A62FE5" w:rsidRDefault="453F3B55" w:rsidP="00A62FE5">
      <w:pPr>
        <w:spacing w:line="276" w:lineRule="auto"/>
        <w:rPr>
          <w:rFonts w:ascii="Corbel" w:hAnsi="Corbel"/>
        </w:rPr>
      </w:pPr>
      <w:r w:rsidRPr="00A62FE5">
        <w:rPr>
          <w:rFonts w:ascii="Corbel" w:hAnsi="Corbel"/>
        </w:rPr>
        <w:t xml:space="preserve"> </w:t>
      </w:r>
    </w:p>
    <w:p w14:paraId="47D88472" w14:textId="6707A787" w:rsidR="453F3B55" w:rsidRPr="00E81286" w:rsidRDefault="453F3B55" w:rsidP="00A62FE5">
      <w:pPr>
        <w:pStyle w:val="Heading1"/>
        <w:spacing w:line="276" w:lineRule="auto"/>
        <w:rPr>
          <w:rFonts w:ascii="Corbel" w:hAnsi="Corbel"/>
          <w:b/>
          <w:bCs/>
          <w:color w:val="000000" w:themeColor="text1"/>
        </w:rPr>
      </w:pPr>
      <w:bookmarkStart w:id="44" w:name="_Toc138326162"/>
      <w:r w:rsidRPr="00E81286">
        <w:rPr>
          <w:rFonts w:ascii="Corbel" w:hAnsi="Corbel"/>
          <w:b/>
          <w:bCs/>
          <w:color w:val="000000" w:themeColor="text1"/>
        </w:rPr>
        <w:t>Compensation and Benefits</w:t>
      </w:r>
      <w:bookmarkEnd w:id="44"/>
    </w:p>
    <w:p w14:paraId="34FF610B" w14:textId="39360B82" w:rsidR="453F3B55" w:rsidRPr="00E81286" w:rsidRDefault="453F3B55" w:rsidP="00A62FE5">
      <w:pPr>
        <w:pStyle w:val="Heading2"/>
        <w:spacing w:line="276" w:lineRule="auto"/>
        <w:rPr>
          <w:rFonts w:ascii="Corbel" w:hAnsi="Corbel"/>
          <w:b/>
          <w:bCs/>
          <w:color w:val="000000" w:themeColor="text1"/>
          <w:sz w:val="28"/>
          <w:szCs w:val="28"/>
        </w:rPr>
      </w:pPr>
      <w:bookmarkStart w:id="45" w:name="_Toc138326163"/>
      <w:r w:rsidRPr="00E81286">
        <w:rPr>
          <w:rFonts w:ascii="Corbel" w:hAnsi="Corbel"/>
          <w:b/>
          <w:bCs/>
          <w:color w:val="000000" w:themeColor="text1"/>
          <w:sz w:val="28"/>
          <w:szCs w:val="28"/>
        </w:rPr>
        <w:t>8.1 Compensation Structure and Payroll Procedures</w:t>
      </w:r>
      <w:bookmarkEnd w:id="45"/>
    </w:p>
    <w:p w14:paraId="4DB692AD" w14:textId="79B59964" w:rsidR="453F3B55" w:rsidRPr="00A62FE5" w:rsidRDefault="453F3B55" w:rsidP="00A62FE5">
      <w:pPr>
        <w:spacing w:line="276" w:lineRule="auto"/>
        <w:rPr>
          <w:rFonts w:ascii="Corbel" w:hAnsi="Corbel"/>
        </w:rPr>
      </w:pPr>
      <w:r w:rsidRPr="00A62FE5">
        <w:rPr>
          <w:rFonts w:ascii="Corbel" w:hAnsi="Corbel"/>
        </w:rPr>
        <w:t>This section explains the salon's compensation structure, including details about wages, pay periods, and methods of payment. It also outlines the procedures for accurate and timely payroll processing.</w:t>
      </w:r>
    </w:p>
    <w:p w14:paraId="086A3183" w14:textId="73A47065" w:rsidR="453F3B55" w:rsidRPr="00A62FE5" w:rsidRDefault="453F3B55" w:rsidP="00A62FE5">
      <w:pPr>
        <w:spacing w:line="276" w:lineRule="auto"/>
        <w:rPr>
          <w:rFonts w:ascii="Corbel" w:hAnsi="Corbel"/>
        </w:rPr>
      </w:pPr>
      <w:r w:rsidRPr="00A62FE5">
        <w:rPr>
          <w:rFonts w:ascii="Corbel" w:hAnsi="Corbel"/>
        </w:rPr>
        <w:t xml:space="preserve"> </w:t>
      </w:r>
    </w:p>
    <w:p w14:paraId="67267E67" w14:textId="6EB2C146" w:rsidR="453F3B55" w:rsidRPr="00A62FE5" w:rsidRDefault="453F3B55" w:rsidP="00A62FE5">
      <w:pPr>
        <w:pStyle w:val="Heading2"/>
        <w:spacing w:line="276" w:lineRule="auto"/>
        <w:rPr>
          <w:rFonts w:ascii="Corbel" w:hAnsi="Corbel"/>
        </w:rPr>
      </w:pPr>
      <w:bookmarkStart w:id="46" w:name="_Toc138326164"/>
      <w:r w:rsidRPr="00E81286">
        <w:rPr>
          <w:rFonts w:ascii="Corbel" w:hAnsi="Corbel"/>
          <w:b/>
          <w:bCs/>
          <w:color w:val="000000" w:themeColor="text1"/>
          <w:sz w:val="28"/>
          <w:szCs w:val="28"/>
        </w:rPr>
        <w:t>8.2 Commission and Bonus Programs (if applicable)</w:t>
      </w:r>
      <w:bookmarkEnd w:id="46"/>
    </w:p>
    <w:p w14:paraId="7FDFA628" w14:textId="6E1E86FD" w:rsidR="453F3B55" w:rsidRPr="00A62FE5" w:rsidRDefault="453F3B55" w:rsidP="00A62FE5">
      <w:pPr>
        <w:spacing w:line="276" w:lineRule="auto"/>
        <w:rPr>
          <w:rFonts w:ascii="Corbel" w:hAnsi="Corbel"/>
        </w:rPr>
      </w:pPr>
      <w:r w:rsidRPr="00A62FE5">
        <w:rPr>
          <w:rFonts w:ascii="Corbel" w:hAnsi="Corbel"/>
        </w:rPr>
        <w:t>If applicable, this section provides information on any commission or bonus programs in place, including eligibility criteria, calculation methods, and performance measurement.</w:t>
      </w:r>
    </w:p>
    <w:p w14:paraId="5EDA170C" w14:textId="1CBB1219" w:rsidR="453F3B55" w:rsidRPr="00A62FE5" w:rsidRDefault="453F3B55" w:rsidP="00A62FE5">
      <w:pPr>
        <w:spacing w:line="276" w:lineRule="auto"/>
        <w:rPr>
          <w:rFonts w:ascii="Corbel" w:hAnsi="Corbel"/>
        </w:rPr>
      </w:pPr>
      <w:r w:rsidRPr="00A62FE5">
        <w:rPr>
          <w:rFonts w:ascii="Corbel" w:hAnsi="Corbel"/>
        </w:rPr>
        <w:t xml:space="preserve"> </w:t>
      </w:r>
    </w:p>
    <w:p w14:paraId="50F37ED8" w14:textId="0744BA40" w:rsidR="453F3B55" w:rsidRPr="00E81286" w:rsidRDefault="453F3B55" w:rsidP="00A62FE5">
      <w:pPr>
        <w:pStyle w:val="Heading2"/>
        <w:spacing w:line="276" w:lineRule="auto"/>
        <w:rPr>
          <w:rFonts w:ascii="Corbel" w:hAnsi="Corbel"/>
          <w:b/>
          <w:bCs/>
          <w:color w:val="000000" w:themeColor="text1"/>
          <w:sz w:val="28"/>
          <w:szCs w:val="28"/>
        </w:rPr>
      </w:pPr>
      <w:bookmarkStart w:id="47" w:name="_Toc138326165"/>
      <w:r w:rsidRPr="00E81286">
        <w:rPr>
          <w:rFonts w:ascii="Corbel" w:hAnsi="Corbel"/>
          <w:b/>
          <w:bCs/>
          <w:color w:val="000000" w:themeColor="text1"/>
          <w:sz w:val="28"/>
          <w:szCs w:val="28"/>
        </w:rPr>
        <w:t>8.3 Tips and Gratuity Distribution</w:t>
      </w:r>
      <w:bookmarkEnd w:id="47"/>
    </w:p>
    <w:p w14:paraId="60DF45C9" w14:textId="1BEAA73A" w:rsidR="453F3B55" w:rsidRPr="00A62FE5" w:rsidRDefault="453F3B55" w:rsidP="00A62FE5">
      <w:pPr>
        <w:spacing w:line="276" w:lineRule="auto"/>
        <w:rPr>
          <w:rFonts w:ascii="Corbel" w:hAnsi="Corbel"/>
        </w:rPr>
      </w:pPr>
      <w:r w:rsidRPr="00A62FE5">
        <w:rPr>
          <w:rFonts w:ascii="Corbel" w:hAnsi="Corbel"/>
        </w:rPr>
        <w:t>For employees who receive tips or gratuities, this section outlines the salon's policy regarding the distribution and reporting of tips, ensuring fairness and compliance with applicable laws.</w:t>
      </w:r>
    </w:p>
    <w:p w14:paraId="7A26DB47" w14:textId="64939BB5" w:rsidR="453F3B55" w:rsidRPr="00A62FE5" w:rsidRDefault="453F3B55" w:rsidP="00A62FE5">
      <w:pPr>
        <w:spacing w:line="276" w:lineRule="auto"/>
        <w:rPr>
          <w:rFonts w:ascii="Corbel" w:hAnsi="Corbel"/>
        </w:rPr>
      </w:pPr>
      <w:r w:rsidRPr="00A62FE5">
        <w:rPr>
          <w:rFonts w:ascii="Corbel" w:hAnsi="Corbel"/>
        </w:rPr>
        <w:t xml:space="preserve"> </w:t>
      </w:r>
    </w:p>
    <w:p w14:paraId="18CA0B70" w14:textId="0E25F243" w:rsidR="453F3B55" w:rsidRPr="00E81286" w:rsidRDefault="453F3B55" w:rsidP="00A62FE5">
      <w:pPr>
        <w:pStyle w:val="Heading2"/>
        <w:spacing w:line="276" w:lineRule="auto"/>
        <w:rPr>
          <w:rFonts w:ascii="Corbel" w:hAnsi="Corbel"/>
          <w:b/>
          <w:bCs/>
          <w:color w:val="000000" w:themeColor="text1"/>
          <w:sz w:val="28"/>
          <w:szCs w:val="28"/>
        </w:rPr>
      </w:pPr>
      <w:bookmarkStart w:id="48" w:name="_Toc138326166"/>
      <w:r w:rsidRPr="00E81286">
        <w:rPr>
          <w:rFonts w:ascii="Corbel" w:hAnsi="Corbel"/>
          <w:b/>
          <w:bCs/>
          <w:color w:val="000000" w:themeColor="text1"/>
          <w:sz w:val="28"/>
          <w:szCs w:val="28"/>
        </w:rPr>
        <w:t>8.4 Employee Benefits Overview</w:t>
      </w:r>
      <w:bookmarkEnd w:id="48"/>
    </w:p>
    <w:p w14:paraId="7525B00B" w14:textId="13559A58" w:rsidR="453F3B55" w:rsidRPr="00A62FE5" w:rsidRDefault="453F3B55" w:rsidP="00A62FE5">
      <w:pPr>
        <w:spacing w:line="276" w:lineRule="auto"/>
        <w:rPr>
          <w:rFonts w:ascii="Corbel" w:hAnsi="Corbel"/>
        </w:rPr>
      </w:pPr>
      <w:r w:rsidRPr="00A62FE5">
        <w:rPr>
          <w:rFonts w:ascii="Corbel" w:hAnsi="Corbel"/>
        </w:rPr>
        <w:t>This section provides an overview of the benefits available to employees, such as health insurance, retirement plans, and any other applicable benefits. It includes information on eligibility, enrollment procedures, and important contacts.</w:t>
      </w:r>
    </w:p>
    <w:p w14:paraId="41CB8366" w14:textId="77C6C2DE" w:rsidR="453F3B55" w:rsidRPr="00A62FE5" w:rsidRDefault="453F3B55" w:rsidP="00A62FE5">
      <w:pPr>
        <w:spacing w:line="276" w:lineRule="auto"/>
        <w:rPr>
          <w:rFonts w:ascii="Corbel" w:hAnsi="Corbel"/>
        </w:rPr>
      </w:pPr>
      <w:r w:rsidRPr="00A62FE5">
        <w:rPr>
          <w:rFonts w:ascii="Corbel" w:hAnsi="Corbel"/>
        </w:rPr>
        <w:t xml:space="preserve"> </w:t>
      </w:r>
    </w:p>
    <w:p w14:paraId="2BCEAF85" w14:textId="30B2BD5C" w:rsidR="453F3B55" w:rsidRPr="00E81286" w:rsidRDefault="453F3B55" w:rsidP="00A62FE5">
      <w:pPr>
        <w:pStyle w:val="Heading2"/>
        <w:spacing w:line="276" w:lineRule="auto"/>
        <w:rPr>
          <w:rFonts w:ascii="Corbel" w:hAnsi="Corbel"/>
          <w:b/>
          <w:bCs/>
          <w:color w:val="000000" w:themeColor="text1"/>
          <w:sz w:val="28"/>
          <w:szCs w:val="28"/>
        </w:rPr>
      </w:pPr>
      <w:bookmarkStart w:id="49" w:name="_Toc138326167"/>
      <w:r w:rsidRPr="00E81286">
        <w:rPr>
          <w:rFonts w:ascii="Corbel" w:hAnsi="Corbel"/>
          <w:b/>
          <w:bCs/>
          <w:color w:val="000000" w:themeColor="text1"/>
          <w:sz w:val="28"/>
          <w:szCs w:val="28"/>
        </w:rPr>
        <w:t>8.5 Paid Time Off (PTO) and Vacation</w:t>
      </w:r>
      <w:bookmarkEnd w:id="49"/>
    </w:p>
    <w:p w14:paraId="6597180B" w14:textId="6C91C0B7" w:rsidR="453F3B55" w:rsidRPr="00A62FE5" w:rsidRDefault="453F3B55" w:rsidP="00A62FE5">
      <w:pPr>
        <w:spacing w:line="276" w:lineRule="auto"/>
        <w:rPr>
          <w:rFonts w:ascii="Corbel" w:hAnsi="Corbel"/>
        </w:rPr>
      </w:pPr>
      <w:r w:rsidRPr="00A62FE5">
        <w:rPr>
          <w:rFonts w:ascii="Corbel" w:hAnsi="Corbel"/>
        </w:rPr>
        <w:t>This section explains the salon's policy on paid time off, including vacation days, holidays, and other types of leave. It outlines the procedures for requesting and scheduling time off and any requirements for advance notice.</w:t>
      </w:r>
    </w:p>
    <w:p w14:paraId="0A659648" w14:textId="6D96934F" w:rsidR="453F3B55" w:rsidRPr="00A62FE5" w:rsidRDefault="453F3B55" w:rsidP="00A62FE5">
      <w:pPr>
        <w:spacing w:line="276" w:lineRule="auto"/>
        <w:rPr>
          <w:rFonts w:ascii="Corbel" w:hAnsi="Corbel"/>
        </w:rPr>
      </w:pPr>
      <w:r w:rsidRPr="00A62FE5">
        <w:rPr>
          <w:rFonts w:ascii="Corbel" w:hAnsi="Corbel"/>
        </w:rPr>
        <w:t xml:space="preserve"> </w:t>
      </w:r>
    </w:p>
    <w:p w14:paraId="5F679C2B" w14:textId="0498EA52" w:rsidR="453F3B55" w:rsidRPr="00E81286" w:rsidRDefault="453F3B55" w:rsidP="00A62FE5">
      <w:pPr>
        <w:pStyle w:val="Heading1"/>
        <w:spacing w:line="276" w:lineRule="auto"/>
        <w:rPr>
          <w:rFonts w:ascii="Corbel" w:hAnsi="Corbel"/>
          <w:b/>
          <w:bCs/>
          <w:color w:val="000000" w:themeColor="text1"/>
        </w:rPr>
      </w:pPr>
      <w:bookmarkStart w:id="50" w:name="_Toc138326168"/>
      <w:r w:rsidRPr="00E81286">
        <w:rPr>
          <w:rFonts w:ascii="Corbel" w:hAnsi="Corbel"/>
          <w:b/>
          <w:bCs/>
          <w:color w:val="000000" w:themeColor="text1"/>
        </w:rPr>
        <w:lastRenderedPageBreak/>
        <w:t>Health and Safety</w:t>
      </w:r>
      <w:bookmarkEnd w:id="50"/>
    </w:p>
    <w:p w14:paraId="775892D6" w14:textId="152108E9" w:rsidR="453F3B55" w:rsidRPr="00E81286" w:rsidRDefault="453F3B55" w:rsidP="00A62FE5">
      <w:pPr>
        <w:pStyle w:val="Heading2"/>
        <w:spacing w:line="276" w:lineRule="auto"/>
        <w:rPr>
          <w:rFonts w:ascii="Corbel" w:hAnsi="Corbel"/>
          <w:b/>
          <w:bCs/>
          <w:color w:val="000000" w:themeColor="text1"/>
          <w:sz w:val="28"/>
          <w:szCs w:val="28"/>
        </w:rPr>
      </w:pPr>
      <w:bookmarkStart w:id="51" w:name="_Toc138326169"/>
      <w:r w:rsidRPr="00E81286">
        <w:rPr>
          <w:rFonts w:ascii="Corbel" w:hAnsi="Corbel"/>
          <w:b/>
          <w:bCs/>
          <w:color w:val="000000" w:themeColor="text1"/>
          <w:sz w:val="28"/>
          <w:szCs w:val="28"/>
        </w:rPr>
        <w:t>9.1 Salon Sanitation and Cleanliness</w:t>
      </w:r>
      <w:bookmarkEnd w:id="51"/>
    </w:p>
    <w:p w14:paraId="46F43CE3" w14:textId="431E81A1" w:rsidR="453F3B55" w:rsidRPr="00A62FE5" w:rsidRDefault="453F3B55" w:rsidP="00A62FE5">
      <w:pPr>
        <w:spacing w:line="276" w:lineRule="auto"/>
        <w:rPr>
          <w:rFonts w:ascii="Corbel" w:hAnsi="Corbel"/>
        </w:rPr>
      </w:pPr>
      <w:r w:rsidRPr="00A62FE5">
        <w:rPr>
          <w:rFonts w:ascii="Corbel" w:hAnsi="Corbel"/>
        </w:rPr>
        <w:t>Maintaining a clean and hygienic salon environment is essential for the well-being of employees and clients. This section provides guidelines for sanitation practices, including cleaning schedules, disinfection protocols, and waste management.</w:t>
      </w:r>
    </w:p>
    <w:p w14:paraId="2FFBCA9D" w14:textId="1E23BC40" w:rsidR="453F3B55" w:rsidRPr="00A62FE5" w:rsidRDefault="453F3B55" w:rsidP="00A62FE5">
      <w:pPr>
        <w:spacing w:line="276" w:lineRule="auto"/>
        <w:rPr>
          <w:rFonts w:ascii="Corbel" w:hAnsi="Corbel"/>
        </w:rPr>
      </w:pPr>
      <w:r w:rsidRPr="00A62FE5">
        <w:rPr>
          <w:rFonts w:ascii="Corbel" w:hAnsi="Corbel"/>
        </w:rPr>
        <w:t xml:space="preserve"> </w:t>
      </w:r>
    </w:p>
    <w:p w14:paraId="631E9454" w14:textId="5A56D65B" w:rsidR="453F3B55" w:rsidRPr="00A62FE5" w:rsidRDefault="453F3B55" w:rsidP="00A62FE5">
      <w:pPr>
        <w:pStyle w:val="Heading2"/>
        <w:spacing w:line="276" w:lineRule="auto"/>
        <w:rPr>
          <w:rFonts w:ascii="Corbel" w:hAnsi="Corbel"/>
        </w:rPr>
      </w:pPr>
      <w:bookmarkStart w:id="52" w:name="_Toc138326170"/>
      <w:r w:rsidRPr="00E81286">
        <w:rPr>
          <w:rFonts w:ascii="Corbel" w:hAnsi="Corbel"/>
          <w:b/>
          <w:bCs/>
          <w:color w:val="000000" w:themeColor="text1"/>
          <w:sz w:val="28"/>
          <w:szCs w:val="28"/>
        </w:rPr>
        <w:t>9.2</w:t>
      </w:r>
      <w:r w:rsidRPr="00A62FE5">
        <w:rPr>
          <w:rFonts w:ascii="Corbel" w:hAnsi="Corbel"/>
        </w:rPr>
        <w:t xml:space="preserve"> </w:t>
      </w:r>
      <w:r w:rsidRPr="00E81286">
        <w:rPr>
          <w:rFonts w:ascii="Corbel" w:hAnsi="Corbel"/>
          <w:b/>
          <w:bCs/>
          <w:color w:val="000000" w:themeColor="text1"/>
          <w:sz w:val="28"/>
          <w:szCs w:val="28"/>
        </w:rPr>
        <w:t>Chemical</w:t>
      </w:r>
      <w:r w:rsidRPr="00A62FE5">
        <w:rPr>
          <w:rFonts w:ascii="Corbel" w:hAnsi="Corbel"/>
        </w:rPr>
        <w:t xml:space="preserve"> </w:t>
      </w:r>
      <w:r w:rsidRPr="00E81286">
        <w:rPr>
          <w:rFonts w:ascii="Corbel" w:hAnsi="Corbel"/>
          <w:b/>
          <w:bCs/>
          <w:color w:val="000000" w:themeColor="text1"/>
          <w:sz w:val="28"/>
          <w:szCs w:val="28"/>
        </w:rPr>
        <w:t>Handling</w:t>
      </w:r>
      <w:r w:rsidRPr="00A62FE5">
        <w:rPr>
          <w:rFonts w:ascii="Corbel" w:hAnsi="Corbel"/>
        </w:rPr>
        <w:t xml:space="preserve"> </w:t>
      </w:r>
      <w:r w:rsidRPr="00E81286">
        <w:rPr>
          <w:rFonts w:ascii="Corbel" w:hAnsi="Corbel"/>
          <w:b/>
          <w:bCs/>
          <w:color w:val="000000" w:themeColor="text1"/>
          <w:sz w:val="28"/>
          <w:szCs w:val="28"/>
        </w:rPr>
        <w:t>and</w:t>
      </w:r>
      <w:r w:rsidRPr="00A62FE5">
        <w:rPr>
          <w:rFonts w:ascii="Corbel" w:hAnsi="Corbel"/>
        </w:rPr>
        <w:t xml:space="preserve"> </w:t>
      </w:r>
      <w:r w:rsidRPr="00E81286">
        <w:rPr>
          <w:rFonts w:ascii="Corbel" w:hAnsi="Corbel"/>
          <w:b/>
          <w:bCs/>
          <w:color w:val="000000" w:themeColor="text1"/>
          <w:sz w:val="28"/>
          <w:szCs w:val="28"/>
        </w:rPr>
        <w:t>Storage</w:t>
      </w:r>
      <w:bookmarkEnd w:id="52"/>
    </w:p>
    <w:p w14:paraId="65524533" w14:textId="0DBFD8A9" w:rsidR="453F3B55" w:rsidRPr="00A62FE5" w:rsidRDefault="453F3B55" w:rsidP="00A62FE5">
      <w:pPr>
        <w:spacing w:line="276" w:lineRule="auto"/>
        <w:rPr>
          <w:rFonts w:ascii="Corbel" w:hAnsi="Corbel"/>
        </w:rPr>
      </w:pPr>
      <w:r w:rsidRPr="00A62FE5">
        <w:rPr>
          <w:rFonts w:ascii="Corbel" w:hAnsi="Corbel"/>
        </w:rPr>
        <w:t>This section covers guidelines for the proper handling, storage, and disposal of chemicals used in salon services, ensuring employee safety and compliance with relevant safety regulations.</w:t>
      </w:r>
    </w:p>
    <w:p w14:paraId="0DC005AB" w14:textId="32E64F84" w:rsidR="453F3B55" w:rsidRPr="00A62FE5" w:rsidRDefault="453F3B55" w:rsidP="00A62FE5">
      <w:pPr>
        <w:spacing w:line="276" w:lineRule="auto"/>
        <w:rPr>
          <w:rFonts w:ascii="Corbel" w:hAnsi="Corbel"/>
        </w:rPr>
      </w:pPr>
      <w:r w:rsidRPr="00A62FE5">
        <w:rPr>
          <w:rFonts w:ascii="Corbel" w:hAnsi="Corbel"/>
        </w:rPr>
        <w:t xml:space="preserve"> </w:t>
      </w:r>
    </w:p>
    <w:p w14:paraId="4D369056" w14:textId="3F3A924B" w:rsidR="453F3B55" w:rsidRPr="00E81286" w:rsidRDefault="453F3B55" w:rsidP="00A62FE5">
      <w:pPr>
        <w:pStyle w:val="Heading2"/>
        <w:spacing w:line="276" w:lineRule="auto"/>
        <w:rPr>
          <w:rFonts w:ascii="Corbel" w:hAnsi="Corbel"/>
          <w:b/>
          <w:bCs/>
          <w:color w:val="000000" w:themeColor="text1"/>
          <w:sz w:val="28"/>
          <w:szCs w:val="28"/>
        </w:rPr>
      </w:pPr>
      <w:bookmarkStart w:id="53" w:name="_Toc138326171"/>
      <w:r w:rsidRPr="00E81286">
        <w:rPr>
          <w:rFonts w:ascii="Corbel" w:hAnsi="Corbel"/>
          <w:b/>
          <w:bCs/>
          <w:color w:val="000000" w:themeColor="text1"/>
          <w:sz w:val="28"/>
          <w:szCs w:val="28"/>
        </w:rPr>
        <w:t>9.3 First Aid and Emergency Response</w:t>
      </w:r>
      <w:bookmarkEnd w:id="53"/>
    </w:p>
    <w:p w14:paraId="48D7F727" w14:textId="70693665" w:rsidR="453F3B55" w:rsidRPr="00A62FE5" w:rsidRDefault="453F3B55" w:rsidP="00A62FE5">
      <w:pPr>
        <w:spacing w:line="276" w:lineRule="auto"/>
        <w:rPr>
          <w:rFonts w:ascii="Corbel" w:hAnsi="Corbel"/>
        </w:rPr>
      </w:pPr>
      <w:r w:rsidRPr="00A62FE5">
        <w:rPr>
          <w:rFonts w:ascii="Corbel" w:hAnsi="Corbel"/>
        </w:rPr>
        <w:t>Creating a safe environment includes being prepared for emergencies. This section outlines the salon's first aid procedures, emergency response protocols, and the location of emergency exits and equipment.</w:t>
      </w:r>
    </w:p>
    <w:p w14:paraId="6E05BADA" w14:textId="4F30E63E" w:rsidR="453F3B55" w:rsidRPr="00A62FE5" w:rsidRDefault="453F3B55" w:rsidP="00A62FE5">
      <w:pPr>
        <w:spacing w:line="276" w:lineRule="auto"/>
        <w:rPr>
          <w:rFonts w:ascii="Corbel" w:hAnsi="Corbel"/>
        </w:rPr>
      </w:pPr>
      <w:r w:rsidRPr="00A62FE5">
        <w:rPr>
          <w:rFonts w:ascii="Corbel" w:hAnsi="Corbel"/>
        </w:rPr>
        <w:t xml:space="preserve"> </w:t>
      </w:r>
    </w:p>
    <w:p w14:paraId="1535E2F2" w14:textId="684BD20E" w:rsidR="453F3B55" w:rsidRPr="00A62FE5" w:rsidRDefault="453F3B55" w:rsidP="00A62FE5">
      <w:pPr>
        <w:pStyle w:val="Heading2"/>
        <w:spacing w:line="276" w:lineRule="auto"/>
        <w:rPr>
          <w:rFonts w:ascii="Corbel" w:hAnsi="Corbel"/>
        </w:rPr>
      </w:pPr>
      <w:bookmarkStart w:id="54" w:name="_Toc138326172"/>
      <w:r w:rsidRPr="00E81286">
        <w:rPr>
          <w:rFonts w:ascii="Corbel" w:hAnsi="Corbel"/>
          <w:b/>
          <w:bCs/>
          <w:color w:val="000000" w:themeColor="text1"/>
          <w:sz w:val="28"/>
          <w:szCs w:val="28"/>
        </w:rPr>
        <w:t>9.4</w:t>
      </w:r>
      <w:r w:rsidRPr="00A62FE5">
        <w:rPr>
          <w:rFonts w:ascii="Corbel" w:hAnsi="Corbel"/>
        </w:rPr>
        <w:t xml:space="preserve"> </w:t>
      </w:r>
      <w:r w:rsidRPr="00E81286">
        <w:rPr>
          <w:rFonts w:ascii="Corbel" w:hAnsi="Corbel"/>
          <w:b/>
          <w:bCs/>
          <w:color w:val="000000" w:themeColor="text1"/>
          <w:sz w:val="28"/>
          <w:szCs w:val="28"/>
        </w:rPr>
        <w:t>Ergonomics</w:t>
      </w:r>
      <w:r w:rsidRPr="00A62FE5">
        <w:rPr>
          <w:rFonts w:ascii="Corbel" w:hAnsi="Corbel"/>
        </w:rPr>
        <w:t xml:space="preserve"> </w:t>
      </w:r>
      <w:r w:rsidRPr="00E81286">
        <w:rPr>
          <w:rFonts w:ascii="Corbel" w:hAnsi="Corbel"/>
          <w:b/>
          <w:bCs/>
          <w:color w:val="000000" w:themeColor="text1"/>
          <w:sz w:val="28"/>
          <w:szCs w:val="28"/>
        </w:rPr>
        <w:t>and</w:t>
      </w:r>
      <w:r w:rsidRPr="00A62FE5">
        <w:rPr>
          <w:rFonts w:ascii="Corbel" w:hAnsi="Corbel"/>
        </w:rPr>
        <w:t xml:space="preserve"> </w:t>
      </w:r>
      <w:r w:rsidRPr="00E81286">
        <w:rPr>
          <w:rFonts w:ascii="Corbel" w:hAnsi="Corbel"/>
          <w:b/>
          <w:bCs/>
          <w:color w:val="000000" w:themeColor="text1"/>
          <w:sz w:val="28"/>
          <w:szCs w:val="28"/>
        </w:rPr>
        <w:t>Injury</w:t>
      </w:r>
      <w:r w:rsidRPr="00A62FE5">
        <w:rPr>
          <w:rFonts w:ascii="Corbel" w:hAnsi="Corbel"/>
        </w:rPr>
        <w:t xml:space="preserve"> </w:t>
      </w:r>
      <w:r w:rsidRPr="00E81286">
        <w:rPr>
          <w:rFonts w:ascii="Corbel" w:hAnsi="Corbel"/>
          <w:b/>
          <w:bCs/>
          <w:color w:val="000000" w:themeColor="text1"/>
          <w:sz w:val="28"/>
          <w:szCs w:val="28"/>
        </w:rPr>
        <w:t>Prevention</w:t>
      </w:r>
      <w:bookmarkEnd w:id="54"/>
    </w:p>
    <w:p w14:paraId="138A20CD" w14:textId="5A4006F0" w:rsidR="453F3B55" w:rsidRPr="00A62FE5" w:rsidRDefault="453F3B55" w:rsidP="00A62FE5">
      <w:pPr>
        <w:spacing w:line="276" w:lineRule="auto"/>
        <w:rPr>
          <w:rFonts w:ascii="Corbel" w:hAnsi="Corbel"/>
        </w:rPr>
      </w:pPr>
      <w:r w:rsidRPr="00A62FE5">
        <w:rPr>
          <w:rFonts w:ascii="Corbel" w:hAnsi="Corbel"/>
        </w:rPr>
        <w:t>To promote a healthy work environment, this section provides guidelines for maintaining proper ergonomics, including workstation setup, posture, and techniques to prevent work-related injuries and strains.</w:t>
      </w:r>
    </w:p>
    <w:p w14:paraId="575122F7" w14:textId="73F12B37" w:rsidR="453F3B55" w:rsidRPr="00A62FE5" w:rsidRDefault="453F3B55" w:rsidP="00A62FE5">
      <w:pPr>
        <w:spacing w:line="276" w:lineRule="auto"/>
        <w:rPr>
          <w:rFonts w:ascii="Corbel" w:hAnsi="Corbel"/>
        </w:rPr>
      </w:pPr>
      <w:r w:rsidRPr="00A62FE5">
        <w:rPr>
          <w:rFonts w:ascii="Corbel" w:hAnsi="Corbel"/>
        </w:rPr>
        <w:t xml:space="preserve"> </w:t>
      </w:r>
    </w:p>
    <w:p w14:paraId="1EB995AF" w14:textId="15334866" w:rsidR="453F3B55" w:rsidRPr="00E81286" w:rsidRDefault="453F3B55" w:rsidP="00A62FE5">
      <w:pPr>
        <w:pStyle w:val="Heading2"/>
        <w:spacing w:line="276" w:lineRule="auto"/>
        <w:rPr>
          <w:rFonts w:ascii="Corbel" w:hAnsi="Corbel"/>
          <w:b/>
          <w:bCs/>
          <w:color w:val="000000" w:themeColor="text1"/>
          <w:sz w:val="28"/>
          <w:szCs w:val="28"/>
        </w:rPr>
      </w:pPr>
      <w:bookmarkStart w:id="55" w:name="_Toc138326173"/>
      <w:r w:rsidRPr="00E81286">
        <w:rPr>
          <w:rFonts w:ascii="Corbel" w:hAnsi="Corbel"/>
          <w:b/>
          <w:bCs/>
          <w:color w:val="000000" w:themeColor="text1"/>
          <w:sz w:val="28"/>
          <w:szCs w:val="28"/>
        </w:rPr>
        <w:t>9.5 Employee Health and Wellness</w:t>
      </w:r>
      <w:bookmarkEnd w:id="55"/>
    </w:p>
    <w:p w14:paraId="7C694197" w14:textId="0F8515F7" w:rsidR="453F3B55" w:rsidRPr="00A62FE5" w:rsidRDefault="453F3B55" w:rsidP="00A62FE5">
      <w:pPr>
        <w:spacing w:line="276" w:lineRule="auto"/>
        <w:rPr>
          <w:rFonts w:ascii="Corbel" w:hAnsi="Corbel"/>
        </w:rPr>
      </w:pPr>
      <w:r w:rsidRPr="00A62FE5">
        <w:rPr>
          <w:rFonts w:ascii="Corbel" w:hAnsi="Corbel"/>
        </w:rPr>
        <w:t>We value the health and well-being of our employees. This section outlines the salon's policies regarding employee health, including sick leave, health insurance, and any wellness programs or resources available.</w:t>
      </w:r>
    </w:p>
    <w:p w14:paraId="301FD974" w14:textId="7BAD52D4" w:rsidR="453F3B55" w:rsidRPr="00A62FE5" w:rsidRDefault="453F3B55" w:rsidP="00A62FE5">
      <w:pPr>
        <w:spacing w:line="276" w:lineRule="auto"/>
        <w:rPr>
          <w:rFonts w:ascii="Corbel" w:hAnsi="Corbel"/>
        </w:rPr>
      </w:pPr>
      <w:r w:rsidRPr="00A62FE5">
        <w:rPr>
          <w:rFonts w:ascii="Corbel" w:hAnsi="Corbel"/>
        </w:rPr>
        <w:t xml:space="preserve"> </w:t>
      </w:r>
    </w:p>
    <w:p w14:paraId="34E3BE8D" w14:textId="21D3B689" w:rsidR="453F3B55" w:rsidRPr="00E81286" w:rsidRDefault="453F3B55" w:rsidP="00A62FE5">
      <w:pPr>
        <w:pStyle w:val="Heading1"/>
        <w:spacing w:line="276" w:lineRule="auto"/>
        <w:rPr>
          <w:rFonts w:ascii="Corbel" w:hAnsi="Corbel"/>
          <w:b/>
          <w:bCs/>
          <w:color w:val="000000" w:themeColor="text1"/>
        </w:rPr>
      </w:pPr>
      <w:bookmarkStart w:id="56" w:name="_Toc138326174"/>
      <w:r w:rsidRPr="00E81286">
        <w:rPr>
          <w:rFonts w:ascii="Corbel" w:hAnsi="Corbel"/>
          <w:b/>
          <w:bCs/>
          <w:color w:val="000000" w:themeColor="text1"/>
        </w:rPr>
        <w:t>Confidentiality and Non-Disclosure</w:t>
      </w:r>
      <w:bookmarkEnd w:id="56"/>
    </w:p>
    <w:p w14:paraId="6004031A" w14:textId="51F7F193" w:rsidR="453F3B55" w:rsidRPr="00E81286" w:rsidRDefault="453F3B55" w:rsidP="00A62FE5">
      <w:pPr>
        <w:pStyle w:val="Heading2"/>
        <w:spacing w:line="276" w:lineRule="auto"/>
        <w:rPr>
          <w:rFonts w:ascii="Corbel" w:hAnsi="Corbel"/>
          <w:b/>
          <w:bCs/>
          <w:color w:val="000000" w:themeColor="text1"/>
          <w:sz w:val="28"/>
          <w:szCs w:val="28"/>
        </w:rPr>
      </w:pPr>
      <w:bookmarkStart w:id="57" w:name="_Toc138326175"/>
      <w:r w:rsidRPr="00E81286">
        <w:rPr>
          <w:rFonts w:ascii="Corbel" w:hAnsi="Corbel"/>
          <w:b/>
          <w:bCs/>
          <w:color w:val="000000" w:themeColor="text1"/>
          <w:sz w:val="28"/>
          <w:szCs w:val="28"/>
        </w:rPr>
        <w:t>10.1 Client and Business Information</w:t>
      </w:r>
      <w:bookmarkEnd w:id="57"/>
    </w:p>
    <w:p w14:paraId="309B56A7" w14:textId="4FFB3630" w:rsidR="453F3B55" w:rsidRPr="00A62FE5" w:rsidRDefault="453F3B55" w:rsidP="00A62FE5">
      <w:pPr>
        <w:spacing w:line="276" w:lineRule="auto"/>
        <w:rPr>
          <w:rFonts w:ascii="Corbel" w:hAnsi="Corbel"/>
        </w:rPr>
      </w:pPr>
      <w:r w:rsidRPr="00A62FE5">
        <w:rPr>
          <w:rFonts w:ascii="Corbel" w:hAnsi="Corbel"/>
        </w:rPr>
        <w:t>Protecting client and business information is crucial to maintaining trust and confidentiality. This section outlines the salon's policy regarding the handling, sharing, and safeguarding of sensitive information.</w:t>
      </w:r>
    </w:p>
    <w:p w14:paraId="7481DA04" w14:textId="5494162B" w:rsidR="453F3B55" w:rsidRPr="00A62FE5" w:rsidRDefault="453F3B55" w:rsidP="00A62FE5">
      <w:pPr>
        <w:spacing w:line="276" w:lineRule="auto"/>
        <w:rPr>
          <w:rFonts w:ascii="Corbel" w:hAnsi="Corbel"/>
        </w:rPr>
      </w:pPr>
      <w:r w:rsidRPr="00A62FE5">
        <w:rPr>
          <w:rFonts w:ascii="Corbel" w:hAnsi="Corbel"/>
        </w:rPr>
        <w:t xml:space="preserve"> </w:t>
      </w:r>
    </w:p>
    <w:p w14:paraId="3496754E" w14:textId="12781BB5" w:rsidR="453F3B55" w:rsidRPr="00E81286" w:rsidRDefault="453F3B55" w:rsidP="00A62FE5">
      <w:pPr>
        <w:pStyle w:val="Heading2"/>
        <w:spacing w:line="276" w:lineRule="auto"/>
        <w:rPr>
          <w:rFonts w:ascii="Corbel" w:hAnsi="Corbel"/>
          <w:b/>
          <w:bCs/>
          <w:color w:val="000000" w:themeColor="text1"/>
          <w:sz w:val="28"/>
          <w:szCs w:val="28"/>
        </w:rPr>
      </w:pPr>
      <w:bookmarkStart w:id="58" w:name="_Toc138326176"/>
      <w:r w:rsidRPr="00E81286">
        <w:rPr>
          <w:rFonts w:ascii="Corbel" w:hAnsi="Corbel"/>
          <w:b/>
          <w:bCs/>
          <w:color w:val="000000" w:themeColor="text1"/>
          <w:sz w:val="28"/>
          <w:szCs w:val="28"/>
        </w:rPr>
        <w:t>10.2 Intellectual Property and Trade Secrets</w:t>
      </w:r>
      <w:bookmarkEnd w:id="58"/>
    </w:p>
    <w:p w14:paraId="6442C04D" w14:textId="0BDB8BB7" w:rsidR="453F3B55" w:rsidRPr="00A62FE5" w:rsidRDefault="453F3B55" w:rsidP="00A62FE5">
      <w:pPr>
        <w:spacing w:line="276" w:lineRule="auto"/>
        <w:rPr>
          <w:rFonts w:ascii="Corbel" w:hAnsi="Corbel"/>
        </w:rPr>
      </w:pPr>
      <w:r w:rsidRPr="00A62FE5">
        <w:rPr>
          <w:rFonts w:ascii="Corbel" w:hAnsi="Corbel"/>
        </w:rPr>
        <w:t>Respecting intellectual property rights and trade secrets is essential. This section provides guidelines on the use and protection of the salon's intellectual property and confidential business information.</w:t>
      </w:r>
    </w:p>
    <w:p w14:paraId="5CD813BF" w14:textId="6CE3B999" w:rsidR="453F3B55" w:rsidRPr="00A62FE5" w:rsidRDefault="453F3B55" w:rsidP="00A62FE5">
      <w:pPr>
        <w:spacing w:line="276" w:lineRule="auto"/>
        <w:rPr>
          <w:rFonts w:ascii="Corbel" w:hAnsi="Corbel"/>
        </w:rPr>
      </w:pPr>
      <w:r w:rsidRPr="00A62FE5">
        <w:rPr>
          <w:rFonts w:ascii="Corbel" w:hAnsi="Corbel"/>
        </w:rPr>
        <w:t xml:space="preserve"> </w:t>
      </w:r>
    </w:p>
    <w:p w14:paraId="507B0FA7" w14:textId="28651389" w:rsidR="453F3B55" w:rsidRPr="00E81286" w:rsidRDefault="453F3B55" w:rsidP="00A62FE5">
      <w:pPr>
        <w:pStyle w:val="Heading2"/>
        <w:spacing w:line="276" w:lineRule="auto"/>
        <w:rPr>
          <w:rFonts w:ascii="Corbel" w:hAnsi="Corbel"/>
          <w:b/>
          <w:bCs/>
          <w:color w:val="000000" w:themeColor="text1"/>
          <w:sz w:val="28"/>
          <w:szCs w:val="28"/>
        </w:rPr>
      </w:pPr>
      <w:bookmarkStart w:id="59" w:name="_Toc138326177"/>
      <w:r w:rsidRPr="00E81286">
        <w:rPr>
          <w:rFonts w:ascii="Corbel" w:hAnsi="Corbel"/>
          <w:b/>
          <w:bCs/>
          <w:color w:val="000000" w:themeColor="text1"/>
          <w:sz w:val="28"/>
          <w:szCs w:val="28"/>
        </w:rPr>
        <w:lastRenderedPageBreak/>
        <w:t>10.3 Non-Competition and Non-Solicitation</w:t>
      </w:r>
      <w:bookmarkEnd w:id="59"/>
    </w:p>
    <w:p w14:paraId="5AB04C20" w14:textId="28248E6B" w:rsidR="453F3B55" w:rsidRPr="00A62FE5" w:rsidRDefault="453F3B55" w:rsidP="00A62FE5">
      <w:pPr>
        <w:spacing w:line="276" w:lineRule="auto"/>
        <w:rPr>
          <w:rFonts w:ascii="Corbel" w:hAnsi="Corbel"/>
        </w:rPr>
      </w:pPr>
      <w:r w:rsidRPr="00A62FE5">
        <w:rPr>
          <w:rFonts w:ascii="Corbel" w:hAnsi="Corbel"/>
        </w:rPr>
        <w:t>To protect the salon's interests, this section outlines any non-competition or non-solicitation agreements that employees may be required to adhere to during and after their employment.</w:t>
      </w:r>
    </w:p>
    <w:p w14:paraId="2F51CC86" w14:textId="4D013263" w:rsidR="453F3B55" w:rsidRPr="00A62FE5" w:rsidRDefault="453F3B55" w:rsidP="00A62FE5">
      <w:pPr>
        <w:spacing w:line="276" w:lineRule="auto"/>
        <w:rPr>
          <w:rFonts w:ascii="Corbel" w:hAnsi="Corbel"/>
        </w:rPr>
      </w:pPr>
      <w:r w:rsidRPr="00A62FE5">
        <w:rPr>
          <w:rFonts w:ascii="Corbel" w:hAnsi="Corbel"/>
        </w:rPr>
        <w:t xml:space="preserve"> </w:t>
      </w:r>
    </w:p>
    <w:p w14:paraId="73E87A68" w14:textId="0B7BF24A" w:rsidR="453F3B55" w:rsidRPr="00E81286" w:rsidRDefault="453F3B55" w:rsidP="00A62FE5">
      <w:pPr>
        <w:pStyle w:val="Heading1"/>
        <w:spacing w:line="276" w:lineRule="auto"/>
        <w:rPr>
          <w:rFonts w:ascii="Corbel" w:hAnsi="Corbel"/>
          <w:b/>
          <w:bCs/>
          <w:color w:val="000000" w:themeColor="text1"/>
        </w:rPr>
      </w:pPr>
      <w:bookmarkStart w:id="60" w:name="_Toc138326178"/>
      <w:r w:rsidRPr="00E81286">
        <w:rPr>
          <w:rFonts w:ascii="Corbel" w:hAnsi="Corbel"/>
          <w:b/>
          <w:bCs/>
          <w:color w:val="000000" w:themeColor="text1"/>
        </w:rPr>
        <w:t>Employee Conduct and Ethics</w:t>
      </w:r>
      <w:bookmarkEnd w:id="60"/>
    </w:p>
    <w:p w14:paraId="104FA9C2" w14:textId="24CABD49" w:rsidR="453F3B55" w:rsidRPr="00E81286" w:rsidRDefault="453F3B55" w:rsidP="00A62FE5">
      <w:pPr>
        <w:pStyle w:val="Heading2"/>
        <w:spacing w:line="276" w:lineRule="auto"/>
        <w:rPr>
          <w:rFonts w:ascii="Corbel" w:hAnsi="Corbel"/>
          <w:b/>
          <w:bCs/>
          <w:color w:val="000000" w:themeColor="text1"/>
          <w:sz w:val="28"/>
          <w:szCs w:val="28"/>
        </w:rPr>
      </w:pPr>
      <w:bookmarkStart w:id="61" w:name="_Toc138326179"/>
      <w:r w:rsidRPr="00E81286">
        <w:rPr>
          <w:rFonts w:ascii="Corbel" w:hAnsi="Corbel"/>
          <w:b/>
          <w:bCs/>
          <w:color w:val="000000" w:themeColor="text1"/>
          <w:sz w:val="28"/>
          <w:szCs w:val="28"/>
        </w:rPr>
        <w:t>11.1 Code of Conduct and Professional Ethics</w:t>
      </w:r>
      <w:bookmarkEnd w:id="61"/>
    </w:p>
    <w:p w14:paraId="117F236F" w14:textId="73E8E268" w:rsidR="453F3B55" w:rsidRPr="00A62FE5" w:rsidRDefault="453F3B55" w:rsidP="00A62FE5">
      <w:pPr>
        <w:spacing w:line="276" w:lineRule="auto"/>
        <w:rPr>
          <w:rFonts w:ascii="Corbel" w:hAnsi="Corbel"/>
        </w:rPr>
      </w:pPr>
      <w:r w:rsidRPr="00A62FE5">
        <w:rPr>
          <w:rFonts w:ascii="Corbel" w:hAnsi="Corbel"/>
        </w:rPr>
        <w:t>We expect all employees to adhere to high ethical standards. This section provides a code of conduct that outlines expected behavior, integrity, and professionalism.</w:t>
      </w:r>
    </w:p>
    <w:p w14:paraId="418E6C33" w14:textId="2D9B208F" w:rsidR="453F3B55" w:rsidRPr="00A62FE5" w:rsidRDefault="453F3B55" w:rsidP="00A62FE5">
      <w:pPr>
        <w:spacing w:line="276" w:lineRule="auto"/>
        <w:rPr>
          <w:rFonts w:ascii="Corbel" w:hAnsi="Corbel"/>
        </w:rPr>
      </w:pPr>
      <w:r w:rsidRPr="00A62FE5">
        <w:rPr>
          <w:rFonts w:ascii="Corbel" w:hAnsi="Corbel"/>
        </w:rPr>
        <w:t xml:space="preserve"> </w:t>
      </w:r>
    </w:p>
    <w:p w14:paraId="7DB37C81" w14:textId="49B6F648" w:rsidR="453F3B55" w:rsidRPr="00E81286" w:rsidRDefault="453F3B55" w:rsidP="00A62FE5">
      <w:pPr>
        <w:pStyle w:val="Heading2"/>
        <w:spacing w:line="276" w:lineRule="auto"/>
        <w:rPr>
          <w:rFonts w:ascii="Corbel" w:hAnsi="Corbel"/>
          <w:b/>
          <w:bCs/>
          <w:color w:val="000000" w:themeColor="text1"/>
          <w:sz w:val="28"/>
          <w:szCs w:val="28"/>
        </w:rPr>
      </w:pPr>
      <w:bookmarkStart w:id="62" w:name="_Toc138326180"/>
      <w:r w:rsidRPr="00E81286">
        <w:rPr>
          <w:rFonts w:ascii="Corbel" w:hAnsi="Corbel"/>
          <w:b/>
          <w:bCs/>
          <w:color w:val="000000" w:themeColor="text1"/>
          <w:sz w:val="28"/>
          <w:szCs w:val="28"/>
        </w:rPr>
        <w:t>11.2 Conflict of Interest</w:t>
      </w:r>
      <w:bookmarkEnd w:id="62"/>
    </w:p>
    <w:p w14:paraId="525EE010" w14:textId="46B01B34" w:rsidR="453F3B55" w:rsidRPr="00A62FE5" w:rsidRDefault="453F3B55" w:rsidP="00A62FE5">
      <w:pPr>
        <w:spacing w:line="276" w:lineRule="auto"/>
        <w:rPr>
          <w:rFonts w:ascii="Corbel" w:hAnsi="Corbel"/>
        </w:rPr>
      </w:pPr>
      <w:r w:rsidRPr="00A62FE5">
        <w:rPr>
          <w:rFonts w:ascii="Corbel" w:hAnsi="Corbel"/>
        </w:rPr>
        <w:t>Employees should avoid situations that may create conflicts of interest. This section provides guidance on identifying and addressing potential conflicts and outlines the procedure for disclosing conflicts of interest.</w:t>
      </w:r>
    </w:p>
    <w:p w14:paraId="0303EA78" w14:textId="37D43BE8" w:rsidR="453F3B55" w:rsidRPr="00A62FE5" w:rsidRDefault="453F3B55" w:rsidP="00A62FE5">
      <w:pPr>
        <w:spacing w:line="276" w:lineRule="auto"/>
        <w:rPr>
          <w:rFonts w:ascii="Corbel" w:hAnsi="Corbel"/>
        </w:rPr>
      </w:pPr>
      <w:r w:rsidRPr="00A62FE5">
        <w:rPr>
          <w:rFonts w:ascii="Corbel" w:hAnsi="Corbel"/>
        </w:rPr>
        <w:t xml:space="preserve"> </w:t>
      </w:r>
    </w:p>
    <w:p w14:paraId="3D39D855" w14:textId="60ACC403" w:rsidR="453F3B55" w:rsidRPr="00E81286" w:rsidRDefault="453F3B55" w:rsidP="00A62FE5">
      <w:pPr>
        <w:pStyle w:val="Heading2"/>
        <w:spacing w:line="276" w:lineRule="auto"/>
        <w:rPr>
          <w:rFonts w:ascii="Corbel" w:hAnsi="Corbel"/>
          <w:b/>
          <w:bCs/>
          <w:color w:val="000000" w:themeColor="text1"/>
          <w:sz w:val="28"/>
          <w:szCs w:val="28"/>
        </w:rPr>
      </w:pPr>
      <w:bookmarkStart w:id="63" w:name="_Toc138326181"/>
      <w:r w:rsidRPr="00E81286">
        <w:rPr>
          <w:rFonts w:ascii="Corbel" w:hAnsi="Corbel"/>
          <w:b/>
          <w:bCs/>
          <w:color w:val="000000" w:themeColor="text1"/>
          <w:sz w:val="28"/>
          <w:szCs w:val="28"/>
        </w:rPr>
        <w:t>11.3 Use of Company Property and Resources</w:t>
      </w:r>
      <w:bookmarkEnd w:id="63"/>
    </w:p>
    <w:p w14:paraId="7424228E" w14:textId="527FD5B3" w:rsidR="453F3B55" w:rsidRPr="00A62FE5" w:rsidRDefault="453F3B55" w:rsidP="00A62FE5">
      <w:pPr>
        <w:spacing w:line="276" w:lineRule="auto"/>
        <w:rPr>
          <w:rFonts w:ascii="Corbel" w:hAnsi="Corbel"/>
        </w:rPr>
      </w:pPr>
      <w:r w:rsidRPr="00A62FE5">
        <w:rPr>
          <w:rFonts w:ascii="Corbel" w:hAnsi="Corbel"/>
        </w:rPr>
        <w:t>Employees are expected to use company property and resources responsibly. This section outlines the guidelines for the appropriate use of company-provided equipment, facilities, technology, and other resources.</w:t>
      </w:r>
    </w:p>
    <w:p w14:paraId="455C9F06" w14:textId="4927E631" w:rsidR="453F3B55" w:rsidRPr="00A62FE5" w:rsidRDefault="453F3B55" w:rsidP="00A62FE5">
      <w:pPr>
        <w:spacing w:line="276" w:lineRule="auto"/>
        <w:rPr>
          <w:rFonts w:ascii="Corbel" w:hAnsi="Corbel"/>
        </w:rPr>
      </w:pPr>
      <w:r w:rsidRPr="00A62FE5">
        <w:rPr>
          <w:rFonts w:ascii="Corbel" w:hAnsi="Corbel"/>
        </w:rPr>
        <w:t xml:space="preserve"> </w:t>
      </w:r>
    </w:p>
    <w:p w14:paraId="62AAA347" w14:textId="5AB2A192" w:rsidR="453F3B55" w:rsidRPr="00E81286" w:rsidRDefault="453F3B55" w:rsidP="00A62FE5">
      <w:pPr>
        <w:pStyle w:val="Heading2"/>
        <w:spacing w:line="276" w:lineRule="auto"/>
        <w:rPr>
          <w:rFonts w:ascii="Corbel" w:hAnsi="Corbel"/>
          <w:b/>
          <w:bCs/>
          <w:color w:val="000000" w:themeColor="text1"/>
          <w:sz w:val="28"/>
          <w:szCs w:val="28"/>
        </w:rPr>
      </w:pPr>
      <w:bookmarkStart w:id="64" w:name="_Toc138326182"/>
      <w:r w:rsidRPr="00E81286">
        <w:rPr>
          <w:rFonts w:ascii="Corbel" w:hAnsi="Corbel"/>
          <w:b/>
          <w:bCs/>
          <w:color w:val="000000" w:themeColor="text1"/>
          <w:sz w:val="28"/>
          <w:szCs w:val="28"/>
        </w:rPr>
        <w:t>11.4 Socializing and Personal Relationships</w:t>
      </w:r>
      <w:bookmarkEnd w:id="64"/>
    </w:p>
    <w:p w14:paraId="1E0CADCE" w14:textId="5BC2237C" w:rsidR="453F3B55" w:rsidRPr="00A62FE5" w:rsidRDefault="453F3B55" w:rsidP="00A62FE5">
      <w:pPr>
        <w:spacing w:line="276" w:lineRule="auto"/>
        <w:rPr>
          <w:rFonts w:ascii="Corbel" w:hAnsi="Corbel"/>
        </w:rPr>
      </w:pPr>
      <w:r w:rsidRPr="00A62FE5">
        <w:rPr>
          <w:rFonts w:ascii="Corbel" w:hAnsi="Corbel"/>
        </w:rPr>
        <w:t>Maintaining professional boundaries in the workplace is important. This section provides guidelines on socializing with colleagues, clients, and vendors, as well as policies on personal relationships between employees.</w:t>
      </w:r>
    </w:p>
    <w:p w14:paraId="488C8340" w14:textId="66561BE3" w:rsidR="453F3B55" w:rsidRPr="00A62FE5" w:rsidRDefault="453F3B55" w:rsidP="00A62FE5">
      <w:pPr>
        <w:spacing w:line="276" w:lineRule="auto"/>
        <w:rPr>
          <w:rFonts w:ascii="Corbel" w:hAnsi="Corbel"/>
        </w:rPr>
      </w:pPr>
      <w:r w:rsidRPr="00A62FE5">
        <w:rPr>
          <w:rFonts w:ascii="Corbel" w:hAnsi="Corbel"/>
        </w:rPr>
        <w:t xml:space="preserve"> </w:t>
      </w:r>
    </w:p>
    <w:p w14:paraId="63063966" w14:textId="5DB07C4E" w:rsidR="453F3B55" w:rsidRPr="00E81286" w:rsidRDefault="453F3B55" w:rsidP="00A62FE5">
      <w:pPr>
        <w:pStyle w:val="Heading2"/>
        <w:spacing w:line="276" w:lineRule="auto"/>
        <w:rPr>
          <w:rFonts w:ascii="Corbel" w:hAnsi="Corbel"/>
          <w:b/>
          <w:bCs/>
          <w:color w:val="000000" w:themeColor="text1"/>
          <w:sz w:val="28"/>
          <w:szCs w:val="28"/>
        </w:rPr>
      </w:pPr>
      <w:bookmarkStart w:id="65" w:name="_Toc138326183"/>
      <w:r w:rsidRPr="00E81286">
        <w:rPr>
          <w:rFonts w:ascii="Corbel" w:hAnsi="Corbel"/>
          <w:b/>
          <w:bCs/>
          <w:color w:val="000000" w:themeColor="text1"/>
          <w:sz w:val="28"/>
          <w:szCs w:val="28"/>
        </w:rPr>
        <w:t>11.5 Substance Abuse and Drug-Free Workplace</w:t>
      </w:r>
      <w:bookmarkEnd w:id="65"/>
    </w:p>
    <w:p w14:paraId="662D3E1A" w14:textId="26AE2857" w:rsidR="453F3B55" w:rsidRPr="00A62FE5" w:rsidRDefault="453F3B55" w:rsidP="00A62FE5">
      <w:pPr>
        <w:spacing w:line="276" w:lineRule="auto"/>
        <w:rPr>
          <w:rFonts w:ascii="Corbel" w:hAnsi="Corbel"/>
        </w:rPr>
      </w:pPr>
      <w:r w:rsidRPr="00A62FE5">
        <w:rPr>
          <w:rFonts w:ascii="Corbel" w:hAnsi="Corbel"/>
        </w:rPr>
        <w:t>We maintain a drug-free workplace to ensure a safe and productive environment. This section outlines our policy regarding substance abuse, including drug testing procedures, consequences, and available resources for employees seeking assistance.</w:t>
      </w:r>
    </w:p>
    <w:p w14:paraId="3D938E8F" w14:textId="400FBBDC" w:rsidR="453F3B55" w:rsidRPr="00A62FE5" w:rsidRDefault="453F3B55" w:rsidP="00A62FE5">
      <w:pPr>
        <w:spacing w:line="276" w:lineRule="auto"/>
        <w:rPr>
          <w:rFonts w:ascii="Corbel" w:hAnsi="Corbel"/>
        </w:rPr>
      </w:pPr>
      <w:r w:rsidRPr="00A62FE5">
        <w:rPr>
          <w:rFonts w:ascii="Corbel" w:hAnsi="Corbel"/>
        </w:rPr>
        <w:t xml:space="preserve"> </w:t>
      </w:r>
    </w:p>
    <w:p w14:paraId="15D1CDEA" w14:textId="0982C671" w:rsidR="453F3B55" w:rsidRPr="00E81286" w:rsidRDefault="453F3B55" w:rsidP="00A62FE5">
      <w:pPr>
        <w:pStyle w:val="Heading1"/>
        <w:spacing w:line="276" w:lineRule="auto"/>
        <w:rPr>
          <w:rFonts w:ascii="Corbel" w:hAnsi="Corbel"/>
          <w:b/>
          <w:bCs/>
          <w:color w:val="000000" w:themeColor="text1"/>
        </w:rPr>
      </w:pPr>
      <w:bookmarkStart w:id="66" w:name="_Toc138326184"/>
      <w:r w:rsidRPr="00E81286">
        <w:rPr>
          <w:rFonts w:ascii="Corbel" w:hAnsi="Corbel"/>
          <w:b/>
          <w:bCs/>
          <w:color w:val="000000" w:themeColor="text1"/>
        </w:rPr>
        <w:t>Grievance Procedure and Complaint Resolution</w:t>
      </w:r>
      <w:bookmarkEnd w:id="66"/>
    </w:p>
    <w:p w14:paraId="286B2D49" w14:textId="0987F603" w:rsidR="453F3B55" w:rsidRPr="00E81286" w:rsidRDefault="453F3B55" w:rsidP="00A62FE5">
      <w:pPr>
        <w:pStyle w:val="Heading2"/>
        <w:spacing w:line="276" w:lineRule="auto"/>
        <w:rPr>
          <w:rFonts w:ascii="Corbel" w:hAnsi="Corbel"/>
          <w:b/>
          <w:bCs/>
          <w:color w:val="000000" w:themeColor="text1"/>
          <w:sz w:val="28"/>
          <w:szCs w:val="28"/>
        </w:rPr>
      </w:pPr>
      <w:bookmarkStart w:id="67" w:name="_Toc138326185"/>
      <w:r w:rsidRPr="00E81286">
        <w:rPr>
          <w:rFonts w:ascii="Corbel" w:hAnsi="Corbel"/>
          <w:b/>
          <w:bCs/>
          <w:color w:val="000000" w:themeColor="text1"/>
          <w:sz w:val="28"/>
          <w:szCs w:val="28"/>
        </w:rPr>
        <w:t>12.1 Reporting Complaints and Concerns</w:t>
      </w:r>
      <w:bookmarkEnd w:id="67"/>
    </w:p>
    <w:p w14:paraId="7BCF791D" w14:textId="59F3EE9B" w:rsidR="453F3B55" w:rsidRPr="00A62FE5" w:rsidRDefault="453F3B55" w:rsidP="00A62FE5">
      <w:pPr>
        <w:spacing w:line="276" w:lineRule="auto"/>
        <w:rPr>
          <w:rFonts w:ascii="Corbel" w:hAnsi="Corbel"/>
        </w:rPr>
      </w:pPr>
      <w:r w:rsidRPr="00A62FE5">
        <w:rPr>
          <w:rFonts w:ascii="Corbel" w:hAnsi="Corbel"/>
        </w:rPr>
        <w:t xml:space="preserve">We encourage open communication and provide a procedure for reporting complaints and concerns. This section outlines the steps to follow when raising issues, including the appropriate channels for </w:t>
      </w:r>
      <w:r w:rsidR="00693FFC" w:rsidRPr="00A62FE5">
        <w:rPr>
          <w:rFonts w:ascii="Corbel" w:hAnsi="Corbel"/>
        </w:rPr>
        <w:t>reporting,</w:t>
      </w:r>
      <w:r w:rsidRPr="00A62FE5">
        <w:rPr>
          <w:rFonts w:ascii="Corbel" w:hAnsi="Corbel"/>
        </w:rPr>
        <w:t xml:space="preserve"> and maintaining confidentiality.</w:t>
      </w:r>
    </w:p>
    <w:p w14:paraId="66A2D758" w14:textId="5C619677" w:rsidR="453F3B55" w:rsidRPr="00A62FE5" w:rsidRDefault="453F3B55" w:rsidP="00A62FE5">
      <w:pPr>
        <w:spacing w:line="276" w:lineRule="auto"/>
        <w:rPr>
          <w:rFonts w:ascii="Corbel" w:hAnsi="Corbel"/>
        </w:rPr>
      </w:pPr>
      <w:r w:rsidRPr="00A62FE5">
        <w:rPr>
          <w:rFonts w:ascii="Corbel" w:hAnsi="Corbel"/>
        </w:rPr>
        <w:lastRenderedPageBreak/>
        <w:t xml:space="preserve"> </w:t>
      </w:r>
    </w:p>
    <w:p w14:paraId="296C2FC6" w14:textId="03A59579" w:rsidR="453F3B55" w:rsidRPr="00E81286" w:rsidRDefault="453F3B55" w:rsidP="00A62FE5">
      <w:pPr>
        <w:pStyle w:val="Heading2"/>
        <w:spacing w:line="276" w:lineRule="auto"/>
        <w:rPr>
          <w:rFonts w:ascii="Corbel" w:hAnsi="Corbel"/>
          <w:b/>
          <w:bCs/>
          <w:color w:val="000000" w:themeColor="text1"/>
          <w:sz w:val="28"/>
          <w:szCs w:val="28"/>
        </w:rPr>
      </w:pPr>
      <w:bookmarkStart w:id="68" w:name="_Toc138326186"/>
      <w:r w:rsidRPr="00E81286">
        <w:rPr>
          <w:rFonts w:ascii="Corbel" w:hAnsi="Corbel"/>
          <w:b/>
          <w:bCs/>
          <w:color w:val="000000" w:themeColor="text1"/>
          <w:sz w:val="28"/>
          <w:szCs w:val="28"/>
        </w:rPr>
        <w:t>12.2 Grievance Handling and Investigation</w:t>
      </w:r>
      <w:bookmarkEnd w:id="68"/>
    </w:p>
    <w:p w14:paraId="6125C208" w14:textId="0C5645E4" w:rsidR="453F3B55" w:rsidRPr="00A62FE5" w:rsidRDefault="453F3B55" w:rsidP="00A62FE5">
      <w:pPr>
        <w:spacing w:line="276" w:lineRule="auto"/>
        <w:rPr>
          <w:rFonts w:ascii="Corbel" w:hAnsi="Corbel"/>
        </w:rPr>
      </w:pPr>
      <w:r w:rsidRPr="00A62FE5">
        <w:rPr>
          <w:rFonts w:ascii="Corbel" w:hAnsi="Corbel"/>
        </w:rPr>
        <w:t>We are committed to addressing grievances promptly and fairly. This section explains the process of investigating and resolving grievances, including the involvement of management, documentation, and timely communication with the involved parties.</w:t>
      </w:r>
    </w:p>
    <w:p w14:paraId="0EE2FB46" w14:textId="20200DD4" w:rsidR="453F3B55" w:rsidRPr="00A62FE5" w:rsidRDefault="453F3B55" w:rsidP="00A62FE5">
      <w:pPr>
        <w:spacing w:line="276" w:lineRule="auto"/>
        <w:rPr>
          <w:rFonts w:ascii="Corbel" w:hAnsi="Corbel"/>
        </w:rPr>
      </w:pPr>
      <w:r w:rsidRPr="00A62FE5">
        <w:rPr>
          <w:rFonts w:ascii="Corbel" w:hAnsi="Corbel"/>
        </w:rPr>
        <w:t xml:space="preserve"> </w:t>
      </w:r>
    </w:p>
    <w:p w14:paraId="6CC4D38B" w14:textId="6EC8E19B" w:rsidR="453F3B55" w:rsidRPr="00E81286" w:rsidRDefault="453F3B55" w:rsidP="00A62FE5">
      <w:pPr>
        <w:pStyle w:val="Heading2"/>
        <w:spacing w:line="276" w:lineRule="auto"/>
        <w:rPr>
          <w:rFonts w:ascii="Corbel" w:hAnsi="Corbel"/>
          <w:b/>
          <w:bCs/>
          <w:color w:val="000000" w:themeColor="text1"/>
          <w:sz w:val="28"/>
          <w:szCs w:val="28"/>
        </w:rPr>
      </w:pPr>
      <w:bookmarkStart w:id="69" w:name="_Toc138326187"/>
      <w:r w:rsidRPr="00E81286">
        <w:rPr>
          <w:rFonts w:ascii="Corbel" w:hAnsi="Corbel"/>
          <w:b/>
          <w:bCs/>
          <w:color w:val="000000" w:themeColor="text1"/>
          <w:sz w:val="28"/>
          <w:szCs w:val="28"/>
        </w:rPr>
        <w:t>12.3 Disciplinary Actions and Corrective Measures</w:t>
      </w:r>
      <w:bookmarkEnd w:id="69"/>
    </w:p>
    <w:p w14:paraId="7F9D1B99" w14:textId="61B94F7F" w:rsidR="453F3B55" w:rsidRPr="00A62FE5" w:rsidRDefault="453F3B55" w:rsidP="00A62FE5">
      <w:pPr>
        <w:spacing w:line="276" w:lineRule="auto"/>
        <w:rPr>
          <w:rFonts w:ascii="Corbel" w:hAnsi="Corbel"/>
        </w:rPr>
      </w:pPr>
      <w:r w:rsidRPr="00A62FE5">
        <w:rPr>
          <w:rFonts w:ascii="Corbel" w:hAnsi="Corbel"/>
        </w:rPr>
        <w:t>In cases where disciplinary actions are necessary, this section outlines the potential consequences for policy violations, including the range of disciplinary measures that may be implemented, up to and including termination of employment.</w:t>
      </w:r>
    </w:p>
    <w:p w14:paraId="68ED0655" w14:textId="7023D846" w:rsidR="453F3B55" w:rsidRPr="00A62FE5" w:rsidRDefault="453F3B55" w:rsidP="00A62FE5">
      <w:pPr>
        <w:spacing w:line="276" w:lineRule="auto"/>
        <w:rPr>
          <w:rFonts w:ascii="Corbel" w:hAnsi="Corbel"/>
        </w:rPr>
      </w:pPr>
      <w:r w:rsidRPr="00A62FE5">
        <w:rPr>
          <w:rFonts w:ascii="Corbel" w:hAnsi="Corbel"/>
        </w:rPr>
        <w:t xml:space="preserve"> </w:t>
      </w:r>
    </w:p>
    <w:p w14:paraId="536D9193" w14:textId="70A4BE18" w:rsidR="453F3B55" w:rsidRPr="00E81286" w:rsidRDefault="453F3B55" w:rsidP="00A62FE5">
      <w:pPr>
        <w:pStyle w:val="Heading2"/>
        <w:spacing w:line="276" w:lineRule="auto"/>
        <w:rPr>
          <w:rFonts w:ascii="Corbel" w:hAnsi="Corbel"/>
          <w:b/>
          <w:bCs/>
          <w:color w:val="000000" w:themeColor="text1"/>
          <w:sz w:val="28"/>
          <w:szCs w:val="28"/>
        </w:rPr>
      </w:pPr>
      <w:bookmarkStart w:id="70" w:name="_Toc138326188"/>
      <w:r w:rsidRPr="00E81286">
        <w:rPr>
          <w:rFonts w:ascii="Corbel" w:hAnsi="Corbel"/>
          <w:b/>
          <w:bCs/>
          <w:color w:val="000000" w:themeColor="text1"/>
          <w:sz w:val="28"/>
          <w:szCs w:val="28"/>
        </w:rPr>
        <w:t>12.4 Retaliation Protection</w:t>
      </w:r>
      <w:bookmarkEnd w:id="70"/>
    </w:p>
    <w:p w14:paraId="7ABF7F50" w14:textId="4873E2C5" w:rsidR="453F3B55" w:rsidRPr="00A62FE5" w:rsidRDefault="453F3B55" w:rsidP="00A62FE5">
      <w:pPr>
        <w:spacing w:line="276" w:lineRule="auto"/>
        <w:rPr>
          <w:rFonts w:ascii="Corbel" w:hAnsi="Corbel"/>
        </w:rPr>
      </w:pPr>
      <w:r w:rsidRPr="00A62FE5">
        <w:rPr>
          <w:rFonts w:ascii="Corbel" w:hAnsi="Corbel"/>
        </w:rPr>
        <w:t>We prohibit retaliation against employees who report complaints or participate in investigations. This section highlights our commitment to protecting employees from any adverse actions taken in response to filing a complaint or participating in the grievance process.</w:t>
      </w:r>
    </w:p>
    <w:p w14:paraId="67A53FCE" w14:textId="6C6FEAFE" w:rsidR="453F3B55" w:rsidRPr="00A62FE5" w:rsidRDefault="453F3B55" w:rsidP="00A62FE5">
      <w:pPr>
        <w:spacing w:line="276" w:lineRule="auto"/>
        <w:rPr>
          <w:rFonts w:ascii="Corbel" w:hAnsi="Corbel"/>
        </w:rPr>
      </w:pPr>
      <w:r w:rsidRPr="00A62FE5">
        <w:rPr>
          <w:rFonts w:ascii="Corbel" w:hAnsi="Corbel"/>
        </w:rPr>
        <w:t xml:space="preserve"> </w:t>
      </w:r>
    </w:p>
    <w:p w14:paraId="4B2CE161" w14:textId="4848AEF2" w:rsidR="453F3B55" w:rsidRPr="00E81286" w:rsidRDefault="453F3B55" w:rsidP="00A62FE5">
      <w:pPr>
        <w:pStyle w:val="Heading1"/>
        <w:spacing w:line="276" w:lineRule="auto"/>
        <w:rPr>
          <w:rFonts w:ascii="Corbel" w:hAnsi="Corbel"/>
          <w:b/>
          <w:bCs/>
          <w:color w:val="000000" w:themeColor="text1"/>
        </w:rPr>
      </w:pPr>
      <w:bookmarkStart w:id="71" w:name="_Toc138326189"/>
      <w:r w:rsidRPr="00E81286">
        <w:rPr>
          <w:rFonts w:ascii="Corbel" w:hAnsi="Corbel"/>
          <w:b/>
          <w:bCs/>
          <w:color w:val="000000" w:themeColor="text1"/>
        </w:rPr>
        <w:t>Acknowledgment and Agreement</w:t>
      </w:r>
      <w:bookmarkEnd w:id="71"/>
    </w:p>
    <w:p w14:paraId="2060DDA6" w14:textId="0D02C30C" w:rsidR="453F3B55" w:rsidRPr="00E81286" w:rsidRDefault="453F3B55" w:rsidP="00A62FE5">
      <w:pPr>
        <w:pStyle w:val="Heading2"/>
        <w:spacing w:line="276" w:lineRule="auto"/>
        <w:rPr>
          <w:rFonts w:ascii="Corbel" w:hAnsi="Corbel"/>
          <w:b/>
          <w:bCs/>
          <w:color w:val="000000" w:themeColor="text1"/>
          <w:sz w:val="28"/>
          <w:szCs w:val="28"/>
        </w:rPr>
      </w:pPr>
      <w:bookmarkStart w:id="72" w:name="_Toc138326190"/>
      <w:r w:rsidRPr="00E81286">
        <w:rPr>
          <w:rFonts w:ascii="Corbel" w:hAnsi="Corbel"/>
          <w:b/>
          <w:bCs/>
          <w:color w:val="000000" w:themeColor="text1"/>
          <w:sz w:val="28"/>
          <w:szCs w:val="28"/>
        </w:rPr>
        <w:t>13.1 Acknowledgment of Receipt</w:t>
      </w:r>
      <w:bookmarkEnd w:id="72"/>
    </w:p>
    <w:p w14:paraId="44F1CB58" w14:textId="35EEEBDC" w:rsidR="453F3B55" w:rsidRPr="00A62FE5" w:rsidRDefault="453F3B55" w:rsidP="00A62FE5">
      <w:pPr>
        <w:spacing w:line="276" w:lineRule="auto"/>
        <w:rPr>
          <w:rFonts w:ascii="Corbel" w:hAnsi="Corbel"/>
        </w:rPr>
      </w:pPr>
      <w:r w:rsidRPr="00A62FE5">
        <w:rPr>
          <w:rFonts w:ascii="Corbel" w:hAnsi="Corbel"/>
        </w:rPr>
        <w:t>By signing and dating the acknowledgment form below, you confirm that you have received and reviewed the contents of this employee handbook.</w:t>
      </w:r>
    </w:p>
    <w:p w14:paraId="6B8388DC" w14:textId="21A4B11B" w:rsidR="453F3B55" w:rsidRPr="00A62FE5" w:rsidRDefault="453F3B55" w:rsidP="00A62FE5">
      <w:pPr>
        <w:spacing w:line="276" w:lineRule="auto"/>
        <w:rPr>
          <w:rFonts w:ascii="Corbel" w:hAnsi="Corbel"/>
        </w:rPr>
      </w:pPr>
      <w:r w:rsidRPr="00A62FE5">
        <w:rPr>
          <w:rFonts w:ascii="Corbel" w:hAnsi="Corbel"/>
        </w:rPr>
        <w:t xml:space="preserve"> </w:t>
      </w:r>
    </w:p>
    <w:p w14:paraId="5234EE8D" w14:textId="3C064358" w:rsidR="453F3B55" w:rsidRPr="00E81286" w:rsidRDefault="453F3B55" w:rsidP="00A62FE5">
      <w:pPr>
        <w:pStyle w:val="Heading2"/>
        <w:spacing w:line="276" w:lineRule="auto"/>
        <w:rPr>
          <w:rFonts w:ascii="Corbel" w:hAnsi="Corbel"/>
          <w:b/>
          <w:bCs/>
          <w:color w:val="000000" w:themeColor="text1"/>
          <w:sz w:val="28"/>
          <w:szCs w:val="28"/>
        </w:rPr>
      </w:pPr>
      <w:bookmarkStart w:id="73" w:name="_Toc138326191"/>
      <w:r w:rsidRPr="00E81286">
        <w:rPr>
          <w:rFonts w:ascii="Corbel" w:hAnsi="Corbel"/>
          <w:b/>
          <w:bCs/>
          <w:color w:val="000000" w:themeColor="text1"/>
          <w:sz w:val="28"/>
          <w:szCs w:val="28"/>
        </w:rPr>
        <w:t>13.2 Agreement to Comply with Policies</w:t>
      </w:r>
      <w:bookmarkEnd w:id="73"/>
    </w:p>
    <w:p w14:paraId="61803906" w14:textId="14A79D9B" w:rsidR="453F3B55" w:rsidRPr="00A62FE5" w:rsidRDefault="453F3B55" w:rsidP="00A62FE5">
      <w:pPr>
        <w:spacing w:line="276" w:lineRule="auto"/>
        <w:rPr>
          <w:rFonts w:ascii="Corbel" w:hAnsi="Corbel"/>
        </w:rPr>
      </w:pPr>
      <w:r w:rsidRPr="00A62FE5">
        <w:rPr>
          <w:rFonts w:ascii="Corbel" w:hAnsi="Corbel"/>
        </w:rPr>
        <w:t>By signing the acknowledgment form, you acknowledge your understanding of the salon's policies and agree to comply with them during your employment.</w:t>
      </w:r>
    </w:p>
    <w:p w14:paraId="6D1948EC" w14:textId="631C1AE3" w:rsidR="453F3B55" w:rsidRPr="00A62FE5" w:rsidRDefault="453F3B55" w:rsidP="00A62FE5">
      <w:pPr>
        <w:spacing w:line="276" w:lineRule="auto"/>
        <w:rPr>
          <w:rFonts w:ascii="Corbel" w:hAnsi="Corbel"/>
        </w:rPr>
      </w:pPr>
      <w:r w:rsidRPr="00A62FE5">
        <w:rPr>
          <w:rFonts w:ascii="Corbel" w:hAnsi="Corbel"/>
        </w:rPr>
        <w:t xml:space="preserve"> </w:t>
      </w:r>
    </w:p>
    <w:p w14:paraId="470D410C" w14:textId="079E985A" w:rsidR="453F3B55" w:rsidRPr="00E81286" w:rsidRDefault="453F3B55" w:rsidP="00A62FE5">
      <w:pPr>
        <w:pStyle w:val="Heading2"/>
        <w:spacing w:line="276" w:lineRule="auto"/>
        <w:rPr>
          <w:rFonts w:ascii="Corbel" w:hAnsi="Corbel"/>
          <w:b/>
          <w:bCs/>
          <w:color w:val="000000" w:themeColor="text1"/>
          <w:sz w:val="28"/>
          <w:szCs w:val="28"/>
        </w:rPr>
      </w:pPr>
      <w:bookmarkStart w:id="74" w:name="_Toc138326192"/>
      <w:r w:rsidRPr="00E81286">
        <w:rPr>
          <w:rFonts w:ascii="Corbel" w:hAnsi="Corbel"/>
          <w:b/>
          <w:bCs/>
          <w:color w:val="000000" w:themeColor="text1"/>
          <w:sz w:val="28"/>
          <w:szCs w:val="28"/>
        </w:rPr>
        <w:t>13.3 Handbook Amendments and Updates</w:t>
      </w:r>
      <w:bookmarkEnd w:id="74"/>
    </w:p>
    <w:p w14:paraId="2399E75E" w14:textId="5351F089" w:rsidR="453F3B55" w:rsidRPr="00A62FE5" w:rsidRDefault="453F3B55" w:rsidP="00A62FE5">
      <w:pPr>
        <w:spacing w:line="276" w:lineRule="auto"/>
        <w:rPr>
          <w:rFonts w:ascii="Corbel" w:hAnsi="Corbel"/>
        </w:rPr>
      </w:pPr>
      <w:r w:rsidRPr="00A62FE5">
        <w:rPr>
          <w:rFonts w:ascii="Corbel" w:hAnsi="Corbel"/>
        </w:rPr>
        <w:t>This section explains that the employee handbook is subject to periodic updates and revisions. It emphasizes that employees will be notified of any significant changes and that they should familiarize themselves with the revised policies.</w:t>
      </w:r>
    </w:p>
    <w:p w14:paraId="2189E068" w14:textId="61B71B29" w:rsidR="453F3B55" w:rsidRPr="00A62FE5" w:rsidRDefault="453F3B55" w:rsidP="00A62FE5">
      <w:pPr>
        <w:spacing w:line="276" w:lineRule="auto"/>
        <w:rPr>
          <w:rFonts w:ascii="Corbel" w:hAnsi="Corbel"/>
        </w:rPr>
      </w:pPr>
      <w:r w:rsidRPr="00A62FE5">
        <w:rPr>
          <w:rFonts w:ascii="Corbel" w:hAnsi="Corbel"/>
        </w:rPr>
        <w:t xml:space="preserve"> </w:t>
      </w:r>
    </w:p>
    <w:sectPr w:rsidR="453F3B55" w:rsidRPr="00A62FE5" w:rsidSect="008273F8">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7732" w14:textId="77777777" w:rsidR="00C12A37" w:rsidRDefault="00C12A37" w:rsidP="000369BB">
      <w:pPr>
        <w:spacing w:after="0" w:line="240" w:lineRule="auto"/>
      </w:pPr>
      <w:r>
        <w:separator/>
      </w:r>
    </w:p>
  </w:endnote>
  <w:endnote w:type="continuationSeparator" w:id="0">
    <w:p w14:paraId="20FDD544" w14:textId="77777777" w:rsidR="00C12A37" w:rsidRDefault="00C12A37" w:rsidP="0003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FB63" w14:textId="77B1600A" w:rsidR="008273F8" w:rsidRPr="008273F8" w:rsidRDefault="008273F8">
    <w:pPr>
      <w:pStyle w:val="Footer"/>
      <w:jc w:val="right"/>
      <w:rPr>
        <w:rFonts w:ascii="Corbel" w:hAnsi="Corbel"/>
        <w:b/>
        <w:bCs/>
      </w:rPr>
    </w:pPr>
    <w:r>
      <w:rPr>
        <w:noProof/>
      </w:rPr>
      <w:drawing>
        <wp:anchor distT="0" distB="0" distL="114300" distR="114300" simplePos="0" relativeHeight="251658240" behindDoc="0" locked="0" layoutInCell="1" allowOverlap="1" wp14:anchorId="0ED3DCF6" wp14:editId="01248B9F">
          <wp:simplePos x="0" y="0"/>
          <wp:positionH relativeFrom="column">
            <wp:posOffset>0</wp:posOffset>
          </wp:positionH>
          <wp:positionV relativeFrom="paragraph">
            <wp:posOffset>11430</wp:posOffset>
          </wp:positionV>
          <wp:extent cx="848995" cy="287655"/>
          <wp:effectExtent l="0" t="0" r="8255" b="0"/>
          <wp:wrapNone/>
          <wp:docPr id="26044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4475" name="Picture 2604475"/>
                  <pic:cNvPicPr/>
                </pic:nvPicPr>
                <pic:blipFill>
                  <a:blip r:embed="rId1">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8273F8">
      <w:rPr>
        <w:rFonts w:ascii="Corbel" w:hAnsi="Corbel"/>
        <w:b/>
        <w:bCs/>
        <w:sz w:val="20"/>
        <w:szCs w:val="20"/>
      </w:rPr>
      <w:t xml:space="preserve">pg. </w:t>
    </w:r>
    <w:r w:rsidRPr="008273F8">
      <w:rPr>
        <w:rFonts w:ascii="Corbel" w:hAnsi="Corbel"/>
        <w:b/>
        <w:bCs/>
        <w:sz w:val="20"/>
        <w:szCs w:val="20"/>
      </w:rPr>
      <w:fldChar w:fldCharType="begin"/>
    </w:r>
    <w:r w:rsidRPr="008273F8">
      <w:rPr>
        <w:rFonts w:ascii="Corbel" w:hAnsi="Corbel"/>
        <w:b/>
        <w:bCs/>
        <w:sz w:val="20"/>
        <w:szCs w:val="20"/>
      </w:rPr>
      <w:instrText xml:space="preserve"> PAGE  \* Arabic </w:instrText>
    </w:r>
    <w:r w:rsidRPr="008273F8">
      <w:rPr>
        <w:rFonts w:ascii="Corbel" w:hAnsi="Corbel"/>
        <w:b/>
        <w:bCs/>
        <w:sz w:val="20"/>
        <w:szCs w:val="20"/>
      </w:rPr>
      <w:fldChar w:fldCharType="separate"/>
    </w:r>
    <w:r w:rsidRPr="008273F8">
      <w:rPr>
        <w:rFonts w:ascii="Corbel" w:hAnsi="Corbel"/>
        <w:b/>
        <w:bCs/>
        <w:noProof/>
        <w:sz w:val="20"/>
        <w:szCs w:val="20"/>
      </w:rPr>
      <w:t>1</w:t>
    </w:r>
    <w:r w:rsidRPr="008273F8">
      <w:rPr>
        <w:rFonts w:ascii="Corbel" w:hAnsi="Corbel"/>
        <w:b/>
        <w:bCs/>
        <w:sz w:val="20"/>
        <w:szCs w:val="20"/>
      </w:rPr>
      <w:fldChar w:fldCharType="end"/>
    </w:r>
  </w:p>
  <w:p w14:paraId="0D3DE867" w14:textId="30A65255" w:rsidR="008273F8" w:rsidRDefault="0082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6F2E" w14:textId="77777777" w:rsidR="00C12A37" w:rsidRDefault="00C12A37" w:rsidP="000369BB">
      <w:pPr>
        <w:spacing w:after="0" w:line="240" w:lineRule="auto"/>
      </w:pPr>
      <w:r>
        <w:separator/>
      </w:r>
    </w:p>
  </w:footnote>
  <w:footnote w:type="continuationSeparator" w:id="0">
    <w:p w14:paraId="74C0D75B" w14:textId="77777777" w:rsidR="00C12A37" w:rsidRDefault="00C12A37" w:rsidP="00036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0EDDEE5"/>
    <w:rsid w:val="000369BB"/>
    <w:rsid w:val="00041AE0"/>
    <w:rsid w:val="00142097"/>
    <w:rsid w:val="00223DE7"/>
    <w:rsid w:val="002A02E7"/>
    <w:rsid w:val="005948C4"/>
    <w:rsid w:val="006708BC"/>
    <w:rsid w:val="00693FFC"/>
    <w:rsid w:val="00694B35"/>
    <w:rsid w:val="006A4276"/>
    <w:rsid w:val="007C0ED1"/>
    <w:rsid w:val="008164A2"/>
    <w:rsid w:val="008273F8"/>
    <w:rsid w:val="008C3305"/>
    <w:rsid w:val="00986B71"/>
    <w:rsid w:val="009C7635"/>
    <w:rsid w:val="00A604C6"/>
    <w:rsid w:val="00A62FE5"/>
    <w:rsid w:val="00AD0BE6"/>
    <w:rsid w:val="00B01773"/>
    <w:rsid w:val="00B0183C"/>
    <w:rsid w:val="00BB33F7"/>
    <w:rsid w:val="00BF4FEF"/>
    <w:rsid w:val="00C12A37"/>
    <w:rsid w:val="00C761E5"/>
    <w:rsid w:val="00D24161"/>
    <w:rsid w:val="00E81286"/>
    <w:rsid w:val="036E277F"/>
    <w:rsid w:val="0F0476B2"/>
    <w:rsid w:val="10A04713"/>
    <w:rsid w:val="14C26C1B"/>
    <w:rsid w:val="151C84A3"/>
    <w:rsid w:val="35CA120A"/>
    <w:rsid w:val="39BA28A8"/>
    <w:rsid w:val="3E74716E"/>
    <w:rsid w:val="453F3B55"/>
    <w:rsid w:val="50EDDEE5"/>
    <w:rsid w:val="5501C442"/>
    <w:rsid w:val="569D94A3"/>
    <w:rsid w:val="59B51C9C"/>
    <w:rsid w:val="6AC5F3C5"/>
    <w:rsid w:val="71353549"/>
    <w:rsid w:val="746CD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DDEE5"/>
  <w15:chartTrackingRefBased/>
  <w15:docId w15:val="{B1CDB5B2-107E-43FC-9AA9-ACC6D75D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69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1A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9BB"/>
  </w:style>
  <w:style w:type="paragraph" w:styleId="Footer">
    <w:name w:val="footer"/>
    <w:basedOn w:val="Normal"/>
    <w:link w:val="FooterChar"/>
    <w:uiPriority w:val="99"/>
    <w:unhideWhenUsed/>
    <w:rsid w:val="00036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9BB"/>
  </w:style>
  <w:style w:type="character" w:customStyle="1" w:styleId="Heading1Char">
    <w:name w:val="Heading 1 Char"/>
    <w:basedOn w:val="DefaultParagraphFont"/>
    <w:link w:val="Heading1"/>
    <w:uiPriority w:val="9"/>
    <w:rsid w:val="000369B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41AE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A62FE5"/>
    <w:pPr>
      <w:outlineLvl w:val="9"/>
    </w:pPr>
  </w:style>
  <w:style w:type="paragraph" w:styleId="TOC1">
    <w:name w:val="toc 1"/>
    <w:basedOn w:val="Normal"/>
    <w:next w:val="Normal"/>
    <w:autoRedefine/>
    <w:uiPriority w:val="39"/>
    <w:unhideWhenUsed/>
    <w:rsid w:val="00E81286"/>
    <w:pPr>
      <w:tabs>
        <w:tab w:val="right" w:leader="dot" w:pos="10070"/>
      </w:tabs>
      <w:spacing w:after="100" w:line="276" w:lineRule="auto"/>
    </w:pPr>
  </w:style>
  <w:style w:type="paragraph" w:styleId="TOC2">
    <w:name w:val="toc 2"/>
    <w:basedOn w:val="Normal"/>
    <w:next w:val="Normal"/>
    <w:autoRedefine/>
    <w:uiPriority w:val="39"/>
    <w:unhideWhenUsed/>
    <w:rsid w:val="00A62FE5"/>
    <w:pPr>
      <w:spacing w:after="100"/>
      <w:ind w:left="220"/>
    </w:pPr>
  </w:style>
  <w:style w:type="character" w:styleId="Hyperlink">
    <w:name w:val="Hyperlink"/>
    <w:basedOn w:val="DefaultParagraphFont"/>
    <w:uiPriority w:val="99"/>
    <w:unhideWhenUsed/>
    <w:rsid w:val="00A62FE5"/>
    <w:rPr>
      <w:color w:val="0563C1" w:themeColor="hyperlink"/>
      <w:u w:val="single"/>
    </w:rPr>
  </w:style>
  <w:style w:type="character" w:styleId="PlaceholderText">
    <w:name w:val="Placeholder Text"/>
    <w:basedOn w:val="DefaultParagraphFont"/>
    <w:uiPriority w:val="99"/>
    <w:semiHidden/>
    <w:rsid w:val="00C761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C406E30-FB00-4F18-A50C-140B4D6548ED}"/>
      </w:docPartPr>
      <w:docPartBody>
        <w:p w:rsidR="00CE75D5" w:rsidRDefault="00931F50">
          <w:r w:rsidRPr="00C12B1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F50"/>
    <w:rsid w:val="001B6EA8"/>
    <w:rsid w:val="002F33C3"/>
    <w:rsid w:val="00931F50"/>
    <w:rsid w:val="00CE75D5"/>
    <w:rsid w:val="00DC156B"/>
    <w:rsid w:val="00EA1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F5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4D3F2-D3E1-439F-BE89-D3C386F4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Nasir</dc:creator>
  <cp:keywords/>
  <dc:description/>
  <cp:lastModifiedBy>1811</cp:lastModifiedBy>
  <cp:revision>5</cp:revision>
  <dcterms:created xsi:type="dcterms:W3CDTF">2023-07-30T15:34:00Z</dcterms:created>
  <dcterms:modified xsi:type="dcterms:W3CDTF">2023-07-31T08:15:00Z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11d00660ce8e5cb0a1170c8a53041b5d3544de3c5312c702115bd0da84d57e56</vt:lpwstr>
  </property>
</Properties>
</file>