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6"/>
        <w:tblW w:w="0" w:type="auto"/>
        <w:tblLook w:val="04A0" w:firstRow="1" w:lastRow="0" w:firstColumn="1" w:lastColumn="0" w:noHBand="0" w:noVBand="1"/>
      </w:tblPr>
      <w:tblGrid>
        <w:gridCol w:w="8630"/>
      </w:tblGrid>
      <w:tr w:rsidR="00901606" w:rsidRPr="00901606" w:rsidTr="0090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901606" w:rsidRPr="0022771C" w:rsidRDefault="00901606" w:rsidP="00B323F6">
            <w:pPr>
              <w:jc w:val="center"/>
              <w:rPr>
                <w:rFonts w:ascii="Abadi MT Condensed" w:eastAsia="Times New Roman" w:hAnsi="Abadi MT Condensed" w:cs="Times New Roman"/>
                <w:sz w:val="32"/>
                <w:szCs w:val="32"/>
              </w:rPr>
            </w:pPr>
            <w:r w:rsidRPr="00901606">
              <w:rPr>
                <w:rFonts w:ascii="Abadi MT Condensed" w:eastAsia="Times New Roman" w:hAnsi="Abadi MT Condensed" w:cs="Times New Roman"/>
                <w:sz w:val="32"/>
                <w:szCs w:val="32"/>
                <w:shd w:val="clear" w:color="auto" w:fill="FFFFFF"/>
              </w:rPr>
              <w:t>LETTER OF TERMINATION OF PURCHASE AND SALE AGREEMENT</w:t>
            </w:r>
          </w:p>
        </w:tc>
      </w:tr>
    </w:tbl>
    <w:p w:rsidR="00901606" w:rsidRPr="00901606" w:rsidRDefault="00901606" w:rsidP="00901606">
      <w:pPr>
        <w:spacing w:after="0" w:line="240" w:lineRule="auto"/>
        <w:jc w:val="right"/>
        <w:rPr>
          <w:rFonts w:ascii="Abadi MT Condensed" w:eastAsia="Times New Roman" w:hAnsi="Abadi MT Condensed" w:cs="Times New Roman"/>
          <w:sz w:val="24"/>
          <w:szCs w:val="24"/>
        </w:rPr>
      </w:pPr>
    </w:p>
    <w:p w:rsidR="00901606" w:rsidRPr="00901606" w:rsidRDefault="00901606" w:rsidP="00901606">
      <w:pPr>
        <w:spacing w:before="90" w:after="0" w:line="240" w:lineRule="auto"/>
        <w:jc w:val="center"/>
        <w:rPr>
          <w:rFonts w:ascii="Abadi MT Condensed" w:eastAsia="Times New Roman" w:hAnsi="Abadi MT Condensed" w:cs="Times New Roman"/>
          <w:sz w:val="24"/>
          <w:szCs w:val="24"/>
        </w:rPr>
      </w:pPr>
      <w:r w:rsidRPr="00901606">
        <w:rPr>
          <w:rFonts w:ascii="Abadi MT Condensed" w:eastAsia="Times New Roman" w:hAnsi="Abadi MT Condensed" w:cs="Times New Roman"/>
          <w:sz w:val="20"/>
          <w:szCs w:val="20"/>
        </w:rPr>
        <w:t xml:space="preserve">[Letterhead of Davis </w:t>
      </w:r>
      <w:proofErr w:type="spellStart"/>
      <w:r w:rsidRPr="00901606">
        <w:rPr>
          <w:rFonts w:ascii="Abadi MT Condensed" w:eastAsia="Times New Roman" w:hAnsi="Abadi MT Condensed" w:cs="Times New Roman"/>
          <w:sz w:val="20"/>
          <w:szCs w:val="20"/>
        </w:rPr>
        <w:t>Malm</w:t>
      </w:r>
      <w:proofErr w:type="spellEnd"/>
      <w:r w:rsidRPr="00901606">
        <w:rPr>
          <w:rFonts w:ascii="Abadi MT Condensed" w:eastAsia="Times New Roman" w:hAnsi="Abadi MT Condensed" w:cs="Times New Roman"/>
          <w:sz w:val="20"/>
          <w:szCs w:val="20"/>
        </w:rPr>
        <w:t xml:space="preserve"> &amp; </w:t>
      </w:r>
      <w:proofErr w:type="spellStart"/>
      <w:r w:rsidRPr="00901606">
        <w:rPr>
          <w:rFonts w:ascii="Abadi MT Condensed" w:eastAsia="Times New Roman" w:hAnsi="Abadi MT Condensed" w:cs="Times New Roman"/>
          <w:sz w:val="20"/>
          <w:szCs w:val="20"/>
        </w:rPr>
        <w:t>D’Agostine</w:t>
      </w:r>
      <w:proofErr w:type="spellEnd"/>
      <w:r w:rsidRPr="00901606">
        <w:rPr>
          <w:rFonts w:ascii="Abadi MT Condensed" w:eastAsia="Times New Roman" w:hAnsi="Abadi MT Condensed" w:cs="Times New Roman"/>
          <w:sz w:val="20"/>
          <w:szCs w:val="20"/>
        </w:rPr>
        <w:t xml:space="preserve"> P.C.]</w:t>
      </w:r>
    </w:p>
    <w:p w:rsidR="00901606" w:rsidRPr="00901606" w:rsidRDefault="00901606" w:rsidP="00901606">
      <w:pPr>
        <w:spacing w:before="180" w:after="0" w:line="240" w:lineRule="auto"/>
        <w:jc w:val="right"/>
        <w:rPr>
          <w:rFonts w:ascii="Abadi MT Condensed" w:eastAsia="Times New Roman" w:hAnsi="Abadi MT Condensed" w:cs="Times New Roman"/>
          <w:sz w:val="24"/>
          <w:szCs w:val="24"/>
        </w:rPr>
      </w:pPr>
      <w:r w:rsidRPr="00901606">
        <w:rPr>
          <w:rFonts w:ascii="Abadi MT Condensed" w:eastAsia="Times New Roman" w:hAnsi="Abadi MT Condensed" w:cs="Times New Roman"/>
          <w:sz w:val="20"/>
          <w:szCs w:val="20"/>
        </w:rPr>
        <w:t xml:space="preserve">Amy L. </w:t>
      </w:r>
      <w:proofErr w:type="spellStart"/>
      <w:r w:rsidRPr="00901606">
        <w:rPr>
          <w:rFonts w:ascii="Abadi MT Condensed" w:eastAsia="Times New Roman" w:hAnsi="Abadi MT Condensed" w:cs="Times New Roman"/>
          <w:sz w:val="20"/>
          <w:szCs w:val="20"/>
        </w:rPr>
        <w:t>Fracassini</w:t>
      </w:r>
      <w:bookmarkStart w:id="0" w:name="_GoBack"/>
      <w:bookmarkEnd w:id="0"/>
      <w:proofErr w:type="spellEnd"/>
    </w:p>
    <w:p w:rsidR="00901606" w:rsidRPr="00901606" w:rsidRDefault="00901606" w:rsidP="00901606">
      <w:pPr>
        <w:spacing w:before="180"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January 27, 20XX</w:t>
      </w:r>
    </w:p>
    <w:p w:rsidR="00901606" w:rsidRPr="00901606" w:rsidRDefault="00901606" w:rsidP="00901606">
      <w:pPr>
        <w:spacing w:before="180" w:after="0" w:line="240" w:lineRule="auto"/>
        <w:rPr>
          <w:rFonts w:ascii="Abadi MT Condensed" w:eastAsia="Times New Roman" w:hAnsi="Abadi MT Condensed" w:cs="Times New Roman"/>
        </w:rPr>
      </w:pPr>
      <w:r w:rsidRPr="00901606">
        <w:rPr>
          <w:rFonts w:ascii="Abadi MT Condensed" w:eastAsia="Times New Roman" w:hAnsi="Abadi MT Condensed" w:cs="Times New Roman"/>
          <w:b/>
          <w:bCs/>
          <w:u w:val="single"/>
        </w:rPr>
        <w:t>BY EMAIL (via pdf file to parker.hudson@wellsref.com and leslie.secrest@troutmansanders.com) AND U.S. MAIL</w:t>
      </w:r>
    </w:p>
    <w:p w:rsidR="00901606" w:rsidRPr="00901606" w:rsidRDefault="00901606" w:rsidP="00901606">
      <w:pPr>
        <w:spacing w:before="90"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Fund IV and Fund V Associates</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Fund VI, Fund VII and Fund VIII Associates</w:t>
      </w:r>
    </w:p>
    <w:p w:rsidR="00901606" w:rsidRPr="00901606" w:rsidRDefault="00901606" w:rsidP="00901606">
      <w:pPr>
        <w:spacing w:after="0" w:line="240" w:lineRule="auto"/>
        <w:ind w:left="202" w:hanging="245"/>
        <w:rPr>
          <w:rFonts w:ascii="Abadi MT Condensed" w:eastAsia="Times New Roman" w:hAnsi="Abadi MT Condensed" w:cs="Times New Roman"/>
        </w:rPr>
      </w:pPr>
      <w:proofErr w:type="gramStart"/>
      <w:r w:rsidRPr="00901606">
        <w:rPr>
          <w:rFonts w:ascii="Abadi MT Condensed" w:eastAsia="Times New Roman" w:hAnsi="Abadi MT Condensed" w:cs="Times New Roman"/>
        </w:rPr>
        <w:t>c/o</w:t>
      </w:r>
      <w:proofErr w:type="gramEnd"/>
      <w:r w:rsidRPr="00901606">
        <w:rPr>
          <w:rFonts w:ascii="Abadi MT Condensed" w:eastAsia="Times New Roman" w:hAnsi="Abadi MT Condensed" w:cs="Times New Roman"/>
        </w:rPr>
        <w:t xml:space="preserve"> Wells Real Estate Funds</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6200 The Corners Parkway</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Suite 250</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Norcross, Georgia 30092</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Attention: Mr. F. Parker Hudson</w:t>
      </w:r>
    </w:p>
    <w:p w:rsidR="00901606" w:rsidRPr="00901606" w:rsidRDefault="00901606" w:rsidP="00901606">
      <w:pPr>
        <w:spacing w:before="180"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 xml:space="preserve">Ms. Leslie Fuller </w:t>
      </w:r>
      <w:proofErr w:type="spellStart"/>
      <w:r w:rsidRPr="00901606">
        <w:rPr>
          <w:rFonts w:ascii="Abadi MT Condensed" w:eastAsia="Times New Roman" w:hAnsi="Abadi MT Condensed" w:cs="Times New Roman"/>
        </w:rPr>
        <w:t>Secrest</w:t>
      </w:r>
      <w:proofErr w:type="spellEnd"/>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Troutman Sanders LLP</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Suite 5200</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600 Peachtree Street, N.E.</w:t>
      </w:r>
    </w:p>
    <w:p w:rsidR="00901606" w:rsidRPr="00901606" w:rsidRDefault="00901606" w:rsidP="00901606">
      <w:pPr>
        <w:spacing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Atlanta, Georgia, 30308-2216</w:t>
      </w:r>
    </w:p>
    <w:p w:rsidR="00901606" w:rsidRPr="00901606" w:rsidRDefault="00901606" w:rsidP="00901606">
      <w:pPr>
        <w:spacing w:after="0" w:line="240" w:lineRule="auto"/>
        <w:rPr>
          <w:rFonts w:ascii="Abadi MT Condensed" w:eastAsia="Times New Roman" w:hAnsi="Abadi MT Condensed" w:cs="Times New Roman"/>
        </w:rPr>
      </w:pPr>
      <w:r w:rsidRPr="00901606">
        <w:rPr>
          <w:rFonts w:ascii="Abadi MT Condensed" w:eastAsia="Times New Roman" w:hAnsi="Abadi MT Condensed" w:cs="Times New Roman"/>
        </w:rPr>
        <w:t> </w:t>
      </w:r>
    </w:p>
    <w:tbl>
      <w:tblPr>
        <w:tblStyle w:val="GridTable5Dark-Accent6"/>
        <w:tblW w:w="5000" w:type="pct"/>
        <w:tblLook w:val="04A0" w:firstRow="1" w:lastRow="0" w:firstColumn="1" w:lastColumn="0" w:noHBand="0" w:noVBand="1"/>
      </w:tblPr>
      <w:tblGrid>
        <w:gridCol w:w="469"/>
        <w:gridCol w:w="8161"/>
      </w:tblGrid>
      <w:tr w:rsidR="00901606" w:rsidRPr="00901606" w:rsidTr="0090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 w:type="pct"/>
            <w:hideMark/>
          </w:tcPr>
          <w:p w:rsidR="00901606" w:rsidRPr="00901606" w:rsidRDefault="00901606" w:rsidP="00901606">
            <w:pPr>
              <w:rPr>
                <w:rFonts w:ascii="Abadi MT Condensed" w:eastAsia="Times New Roman" w:hAnsi="Abadi MT Condensed" w:cs="Times New Roman"/>
              </w:rPr>
            </w:pPr>
            <w:r w:rsidRPr="00901606">
              <w:rPr>
                <w:rFonts w:ascii="Abadi MT Condensed" w:eastAsia="Times New Roman" w:hAnsi="Abadi MT Condensed" w:cs="Times New Roman"/>
              </w:rPr>
              <w:t>Re:</w:t>
            </w:r>
          </w:p>
        </w:tc>
        <w:tc>
          <w:tcPr>
            <w:tcW w:w="0" w:type="auto"/>
            <w:hideMark/>
          </w:tcPr>
          <w:p w:rsidR="00901606" w:rsidRPr="00901606" w:rsidRDefault="00901606" w:rsidP="00901606">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rPr>
            </w:pPr>
            <w:r w:rsidRPr="00901606">
              <w:rPr>
                <w:rFonts w:ascii="Abadi MT Condensed" w:eastAsia="Times New Roman" w:hAnsi="Abadi MT Condensed" w:cs="Times New Roman"/>
              </w:rPr>
              <w:t>Termination Notice Regarding Purchase and Sale Agreement dated as of January 23, 2006 between and among Fund IV and Fund V Associates, and Fund VI, Fund VII and Fund VIII Associates, as Sellers thereunder, and Transatlantic Investment Management, Inc., as Purchaser thereunder (the “Agreement”) relative to the property known as 10375 and 10407 Centurion Parkway North, Jacksonville, Florida (the “Property”).</w:t>
            </w:r>
          </w:p>
        </w:tc>
      </w:tr>
    </w:tbl>
    <w:p w:rsidR="00901606" w:rsidRPr="00901606" w:rsidRDefault="00901606" w:rsidP="00901606">
      <w:pPr>
        <w:spacing w:before="180" w:after="0" w:line="240" w:lineRule="auto"/>
        <w:ind w:left="202" w:hanging="245"/>
        <w:rPr>
          <w:rFonts w:ascii="Abadi MT Condensed" w:eastAsia="Times New Roman" w:hAnsi="Abadi MT Condensed" w:cs="Times New Roman"/>
        </w:rPr>
      </w:pPr>
      <w:r w:rsidRPr="00901606">
        <w:rPr>
          <w:rFonts w:ascii="Abadi MT Condensed" w:eastAsia="Times New Roman" w:hAnsi="Abadi MT Condensed" w:cs="Times New Roman"/>
        </w:rPr>
        <w:t>Ladies</w:t>
      </w:r>
      <w:proofErr w:type="gramStart"/>
      <w:r w:rsidRPr="00901606">
        <w:rPr>
          <w:rFonts w:ascii="Abadi MT Condensed" w:eastAsia="Times New Roman" w:hAnsi="Abadi MT Condensed" w:cs="Times New Roman"/>
        </w:rPr>
        <w:t> &amp;</w:t>
      </w:r>
      <w:proofErr w:type="gramEnd"/>
      <w:r w:rsidRPr="00901606">
        <w:rPr>
          <w:rFonts w:ascii="Abadi MT Condensed" w:eastAsia="Times New Roman" w:hAnsi="Abadi MT Condensed" w:cs="Times New Roman"/>
        </w:rPr>
        <w:t xml:space="preserve"> Gentlemen:</w:t>
      </w:r>
    </w:p>
    <w:p w:rsidR="00901606" w:rsidRPr="00901606" w:rsidRDefault="00901606" w:rsidP="00901606">
      <w:pPr>
        <w:spacing w:before="90" w:after="0" w:line="240" w:lineRule="auto"/>
        <w:rPr>
          <w:rFonts w:ascii="Abadi MT Condensed" w:eastAsia="Times New Roman" w:hAnsi="Abadi MT Condensed" w:cs="Times New Roman"/>
        </w:rPr>
      </w:pPr>
      <w:r w:rsidRPr="00901606">
        <w:rPr>
          <w:rFonts w:ascii="Abadi MT Condensed" w:eastAsia="Times New Roman" w:hAnsi="Abadi MT Condensed" w:cs="Times New Roman"/>
        </w:rPr>
        <w:t>Reference is made to the Agreement referenced above. All terms not otherwise defined herein, shall have the meanings ascribed to them in the Agreement.</w:t>
      </w:r>
    </w:p>
    <w:p w:rsidR="00901606" w:rsidRPr="00901606" w:rsidRDefault="00901606" w:rsidP="00901606">
      <w:pPr>
        <w:spacing w:before="180" w:after="0" w:line="240" w:lineRule="auto"/>
        <w:rPr>
          <w:rFonts w:ascii="Abadi MT Condensed" w:eastAsia="Times New Roman" w:hAnsi="Abadi MT Condensed" w:cs="Times New Roman"/>
        </w:rPr>
      </w:pPr>
      <w:r w:rsidRPr="00901606">
        <w:rPr>
          <w:rFonts w:ascii="Abadi MT Condensed" w:eastAsia="Times New Roman" w:hAnsi="Abadi MT Condensed" w:cs="Times New Roman"/>
        </w:rPr>
        <w:t>Pursuant to and in compliance with Section 3.6 of the Agreement, the undersigned, as counsel to the Purchaser, hereby gives notice on the Purchaser’s behalf, that Purchaser is hereby terminating the Agreement. In compliance with the provisions of Section 3.7 of the Agreement, Purchaser and Purchaser’s counsel will forward all of the Due Diligence Materials furnished by Seller to Purchaser and Purchaser’s Counsel under separate cover.</w:t>
      </w:r>
    </w:p>
    <w:p w:rsidR="00901606" w:rsidRPr="00901606" w:rsidRDefault="00901606" w:rsidP="00901606">
      <w:pPr>
        <w:spacing w:after="0" w:line="240" w:lineRule="auto"/>
        <w:rPr>
          <w:rFonts w:ascii="Abadi MT Condensed" w:eastAsia="Times New Roman" w:hAnsi="Abadi MT Condensed" w:cs="Times New Roman"/>
          <w:sz w:val="24"/>
          <w:szCs w:val="24"/>
        </w:rPr>
      </w:pPr>
      <w:r w:rsidRPr="00901606">
        <w:rPr>
          <w:rFonts w:ascii="Abadi MT Condensed" w:eastAsia="Times New Roman" w:hAnsi="Abadi MT Condensed" w:cs="Times New Roman"/>
        </w:rPr>
        <w:pict>
          <v:rect id="_x0000_i1025" style="width:6in;height:2.25pt" o:hralign="center" o:hrstd="t" o:hrnoshade="t" o:hr="t" fillcolor="#999" stroked="f"/>
        </w:pict>
      </w:r>
    </w:p>
    <w:p w:rsidR="00901606" w:rsidRPr="00901606" w:rsidRDefault="00901606" w:rsidP="00901606">
      <w:pPr>
        <w:spacing w:after="0" w:line="240" w:lineRule="auto"/>
        <w:ind w:left="202" w:hanging="245"/>
        <w:rPr>
          <w:rFonts w:ascii="Abadi MT Condensed" w:eastAsia="Times New Roman" w:hAnsi="Abadi MT Condensed" w:cs="Times New Roman"/>
          <w:color w:val="538135" w:themeColor="accent6" w:themeShade="BF"/>
          <w:sz w:val="24"/>
          <w:szCs w:val="24"/>
        </w:rPr>
      </w:pPr>
      <w:proofErr w:type="spellStart"/>
      <w:r w:rsidRPr="00901606">
        <w:rPr>
          <w:rFonts w:ascii="Abadi MT Condensed" w:eastAsia="Times New Roman" w:hAnsi="Abadi MT Condensed" w:cs="Times New Roman"/>
          <w:color w:val="538135" w:themeColor="accent6" w:themeShade="BF"/>
          <w:sz w:val="24"/>
          <w:szCs w:val="24"/>
        </w:rPr>
        <w:t>Mr</w:t>
      </w:r>
      <w:proofErr w:type="spellEnd"/>
      <w:r w:rsidRPr="00901606">
        <w:rPr>
          <w:rFonts w:ascii="Abadi MT Condensed" w:eastAsia="Times New Roman" w:hAnsi="Abadi MT Condensed" w:cs="Times New Roman"/>
          <w:color w:val="538135" w:themeColor="accent6" w:themeShade="BF"/>
          <w:sz w:val="24"/>
          <w:szCs w:val="24"/>
        </w:rPr>
        <w:t> Parker Hudson</w:t>
      </w:r>
    </w:p>
    <w:p w:rsidR="00901606" w:rsidRPr="00901606" w:rsidRDefault="00901606" w:rsidP="00901606">
      <w:pPr>
        <w:spacing w:after="0" w:line="240" w:lineRule="auto"/>
        <w:ind w:left="202" w:hanging="245"/>
        <w:rPr>
          <w:rFonts w:ascii="Abadi MT Condensed" w:eastAsia="Times New Roman" w:hAnsi="Abadi MT Condensed" w:cs="Times New Roman"/>
          <w:color w:val="538135" w:themeColor="accent6" w:themeShade="BF"/>
          <w:sz w:val="24"/>
          <w:szCs w:val="24"/>
        </w:rPr>
      </w:pPr>
      <w:r w:rsidRPr="00901606">
        <w:rPr>
          <w:rFonts w:ascii="Abadi MT Condensed" w:eastAsia="Times New Roman" w:hAnsi="Abadi MT Condensed" w:cs="Times New Roman"/>
          <w:color w:val="538135" w:themeColor="accent6" w:themeShade="BF"/>
          <w:sz w:val="24"/>
          <w:szCs w:val="24"/>
        </w:rPr>
        <w:t xml:space="preserve">Ms. Leslie </w:t>
      </w:r>
      <w:proofErr w:type="spellStart"/>
      <w:r w:rsidRPr="00901606">
        <w:rPr>
          <w:rFonts w:ascii="Abadi MT Condensed" w:eastAsia="Times New Roman" w:hAnsi="Abadi MT Condensed" w:cs="Times New Roman"/>
          <w:color w:val="538135" w:themeColor="accent6" w:themeShade="BF"/>
          <w:sz w:val="24"/>
          <w:szCs w:val="24"/>
        </w:rPr>
        <w:t>Secrest</w:t>
      </w:r>
      <w:proofErr w:type="spellEnd"/>
    </w:p>
    <w:p w:rsidR="00901606" w:rsidRPr="00901606" w:rsidRDefault="00901606" w:rsidP="00901606">
      <w:pPr>
        <w:spacing w:after="0" w:line="240" w:lineRule="auto"/>
        <w:ind w:left="202" w:hanging="245"/>
        <w:rPr>
          <w:rFonts w:ascii="Abadi MT Condensed" w:eastAsia="Times New Roman" w:hAnsi="Abadi MT Condensed" w:cs="Times New Roman"/>
          <w:color w:val="538135" w:themeColor="accent6" w:themeShade="BF"/>
          <w:sz w:val="24"/>
          <w:szCs w:val="24"/>
        </w:rPr>
      </w:pPr>
      <w:r w:rsidRPr="00901606">
        <w:rPr>
          <w:rFonts w:ascii="Abadi MT Condensed" w:eastAsia="Times New Roman" w:hAnsi="Abadi MT Condensed" w:cs="Times New Roman"/>
          <w:color w:val="538135" w:themeColor="accent6" w:themeShade="BF"/>
          <w:sz w:val="24"/>
          <w:szCs w:val="24"/>
        </w:rPr>
        <w:t>January 27, 2006</w:t>
      </w:r>
    </w:p>
    <w:p w:rsidR="00901606" w:rsidRPr="00901606" w:rsidRDefault="00901606" w:rsidP="00901606">
      <w:pPr>
        <w:spacing w:after="0" w:line="240" w:lineRule="auto"/>
        <w:ind w:left="202" w:hanging="245"/>
        <w:rPr>
          <w:rFonts w:ascii="Abadi MT Condensed" w:eastAsia="Times New Roman" w:hAnsi="Abadi MT Condensed" w:cs="Times New Roman"/>
          <w:color w:val="538135" w:themeColor="accent6" w:themeShade="BF"/>
          <w:sz w:val="24"/>
          <w:szCs w:val="24"/>
        </w:rPr>
      </w:pPr>
      <w:r w:rsidRPr="00901606">
        <w:rPr>
          <w:rFonts w:ascii="Abadi MT Condensed" w:eastAsia="Times New Roman" w:hAnsi="Abadi MT Condensed" w:cs="Times New Roman"/>
          <w:color w:val="538135" w:themeColor="accent6" w:themeShade="BF"/>
          <w:sz w:val="24"/>
          <w:szCs w:val="24"/>
        </w:rPr>
        <w:t>Page 2</w:t>
      </w:r>
    </w:p>
    <w:p w:rsidR="00901606" w:rsidRPr="00901606" w:rsidRDefault="00901606" w:rsidP="00901606">
      <w:pPr>
        <w:spacing w:before="180" w:after="0" w:line="240" w:lineRule="auto"/>
        <w:rPr>
          <w:rFonts w:ascii="Abadi MT Condensed" w:eastAsia="Times New Roman" w:hAnsi="Abadi MT Condensed" w:cs="Times New Roman"/>
          <w:color w:val="538135" w:themeColor="accent6" w:themeShade="BF"/>
          <w:sz w:val="24"/>
          <w:szCs w:val="24"/>
        </w:rPr>
      </w:pPr>
      <w:r w:rsidRPr="00901606">
        <w:rPr>
          <w:rFonts w:ascii="Abadi MT Condensed" w:eastAsia="Times New Roman" w:hAnsi="Abadi MT Condensed" w:cs="Times New Roman"/>
          <w:color w:val="538135" w:themeColor="accent6" w:themeShade="BF"/>
          <w:sz w:val="24"/>
          <w:szCs w:val="24"/>
        </w:rPr>
        <w:t>Since the Deposit was not sent by the Purchaser to the Escrow Agent, we do not have to arrange for the return of the Deposit to the Purchaser.</w:t>
      </w:r>
    </w:p>
    <w:p w:rsidR="00901606" w:rsidRPr="00901606" w:rsidRDefault="00901606" w:rsidP="00901606">
      <w:pPr>
        <w:tabs>
          <w:tab w:val="left" w:pos="1065"/>
        </w:tabs>
        <w:spacing w:before="180" w:after="0" w:line="240" w:lineRule="auto"/>
        <w:ind w:left="202" w:hanging="245"/>
        <w:rPr>
          <w:rFonts w:ascii="Abadi MT Condensed" w:eastAsia="Times New Roman" w:hAnsi="Abadi MT Condensed" w:cs="Times New Roman"/>
          <w:color w:val="538135" w:themeColor="accent6" w:themeShade="BF"/>
          <w:sz w:val="24"/>
          <w:szCs w:val="24"/>
        </w:rPr>
      </w:pPr>
      <w:r w:rsidRPr="00901606">
        <w:rPr>
          <w:rFonts w:ascii="Abadi MT Condensed" w:eastAsia="Times New Roman" w:hAnsi="Abadi MT Condensed" w:cs="Times New Roman"/>
          <w:color w:val="538135" w:themeColor="accent6" w:themeShade="BF"/>
          <w:sz w:val="24"/>
          <w:szCs w:val="24"/>
        </w:rPr>
        <w:t>Sincerely,</w:t>
      </w:r>
      <w:r w:rsidRPr="00901606">
        <w:rPr>
          <w:rFonts w:ascii="Abadi MT Condensed" w:eastAsia="Times New Roman" w:hAnsi="Abadi MT Condensed" w:cs="Times New Roman"/>
          <w:color w:val="538135" w:themeColor="accent6" w:themeShade="BF"/>
          <w:sz w:val="24"/>
          <w:szCs w:val="24"/>
        </w:rPr>
        <w:tab/>
      </w:r>
    </w:p>
    <w:p w:rsidR="00A47A44" w:rsidRPr="00901606" w:rsidRDefault="00A47A44">
      <w:pPr>
        <w:rPr>
          <w:rFonts w:ascii="Abadi MT Condensed" w:hAnsi="Abadi MT Condensed"/>
        </w:rPr>
      </w:pPr>
    </w:p>
    <w:sectPr w:rsidR="00A47A44" w:rsidRPr="00901606" w:rsidSect="00901606">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6"/>
    <w:rsid w:val="0022771C"/>
    <w:rsid w:val="0090160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BEE9-7D56-4938-A1D9-C7B6B875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06"/>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6">
    <w:name w:val="Grid Table 5 Dark Accent 6"/>
    <w:basedOn w:val="TableNormal"/>
    <w:uiPriority w:val="50"/>
    <w:rsid w:val="009016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Grid">
    <w:name w:val="Table Grid"/>
    <w:basedOn w:val="TableNormal"/>
    <w:uiPriority w:val="39"/>
    <w:rsid w:val="009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90160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2020-05-14T10:39:00Z</dcterms:created>
  <dcterms:modified xsi:type="dcterms:W3CDTF">2020-05-14T10:44:00Z</dcterms:modified>
</cp:coreProperties>
</file>