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E877" w14:textId="77777777" w:rsidR="00F7492D" w:rsidRPr="00356E9B" w:rsidRDefault="00253B48" w:rsidP="00356E9B">
      <w:pPr>
        <w:spacing w:line="276" w:lineRule="auto"/>
        <w:rPr>
          <w:rFonts w:ascii="Century Gothic" w:hAnsi="Century Gothic"/>
          <w:b/>
          <w:bCs/>
          <w:sz w:val="36"/>
          <w:szCs w:val="36"/>
          <w:u w:val="single"/>
        </w:rPr>
      </w:pPr>
      <w:r w:rsidRPr="00356E9B">
        <w:rPr>
          <w:rFonts w:ascii="Century Gothic" w:hAnsi="Century Gothic" w:cs="Times New Roman"/>
          <w:b/>
          <w:bCs/>
          <w:sz w:val="36"/>
          <w:szCs w:val="36"/>
          <w:u w:val="single"/>
        </w:rPr>
        <w:t>MONTH-TO-MONTH LEASE AGREEMENT</w:t>
      </w:r>
    </w:p>
    <w:p w14:paraId="06BDF7A8" w14:textId="75AC0772" w:rsidR="00F7492D" w:rsidRPr="00356E9B" w:rsidRDefault="00F7492D" w:rsidP="00356E9B">
      <w:pPr>
        <w:spacing w:line="276" w:lineRule="auto"/>
        <w:rPr>
          <w:rFonts w:ascii="Century Gothic" w:hAnsi="Century Gothic"/>
          <w:b/>
          <w:bCs/>
          <w:sz w:val="36"/>
          <w:szCs w:val="36"/>
          <w:u w:val="single"/>
        </w:rPr>
      </w:pPr>
    </w:p>
    <w:p w14:paraId="40D2A6AC" w14:textId="16156C8B"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This Month-To-Month Lease Agreement (hereinafter referred to as the "Agreement"), is made and entered into, and shall become effective on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by and between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(hereinafter referred to as the "Landlord"), whose address is </w:t>
      </w:r>
      <w:r w:rsidRPr="00356E9B">
        <w:rPr>
          <w:rStyle w:val="empty-var"/>
          <w:rFonts w:ascii="Century Gothic" w:hAnsi="Century Gothic" w:cs="Times New Roman"/>
          <w:szCs w:val="24"/>
        </w:rPr>
        <w:t>_____________________</w:t>
      </w:r>
      <w:r w:rsidRPr="00356E9B">
        <w:rPr>
          <w:rFonts w:ascii="Century Gothic" w:hAnsi="Century Gothic" w:cs="Times New Roman"/>
          <w:szCs w:val="24"/>
        </w:rPr>
        <w:t xml:space="preserve">, </w:t>
      </w:r>
      <w:r w:rsidRPr="00356E9B">
        <w:rPr>
          <w:rStyle w:val="empty-var"/>
          <w:rFonts w:ascii="Century Gothic" w:hAnsi="Century Gothic" w:cs="Times New Roman"/>
          <w:szCs w:val="24"/>
        </w:rPr>
        <w:t>______________________</w:t>
      </w:r>
      <w:r w:rsidRPr="00356E9B">
        <w:rPr>
          <w:rFonts w:ascii="Century Gothic" w:hAnsi="Century Gothic" w:cs="Times New Roman"/>
          <w:szCs w:val="24"/>
        </w:rPr>
        <w:t xml:space="preserve">, </w:t>
      </w:r>
      <w:r w:rsidRPr="00356E9B">
        <w:rPr>
          <w:rStyle w:val="empty-var"/>
          <w:rFonts w:ascii="Century Gothic" w:hAnsi="Century Gothic" w:cs="Times New Roman"/>
          <w:szCs w:val="24"/>
        </w:rPr>
        <w:t>______________________</w:t>
      </w:r>
      <w:r w:rsidRPr="00356E9B">
        <w:rPr>
          <w:rFonts w:ascii="Century Gothic" w:hAnsi="Century Gothic" w:cs="Times New Roman"/>
          <w:szCs w:val="24"/>
        </w:rPr>
        <w:t xml:space="preserve"> </w:t>
      </w:r>
      <w:r w:rsidRPr="00356E9B">
        <w:rPr>
          <w:rStyle w:val="empty-var"/>
          <w:rFonts w:ascii="Century Gothic" w:hAnsi="Century Gothic" w:cs="Times New Roman"/>
          <w:szCs w:val="24"/>
        </w:rPr>
        <w:t>_______________________</w:t>
      </w:r>
      <w:r w:rsidR="00356E9B">
        <w:rPr>
          <w:rStyle w:val="empty-var"/>
          <w:rFonts w:ascii="Century Gothic" w:hAnsi="Century Gothic" w:cs="Times New Roman"/>
          <w:szCs w:val="24"/>
        </w:rPr>
        <w:t>_____</w:t>
      </w:r>
      <w:r w:rsidRPr="00356E9B">
        <w:rPr>
          <w:rStyle w:val="empty-var"/>
          <w:rFonts w:ascii="Century Gothic" w:hAnsi="Century Gothic" w:cs="Times New Roman"/>
          <w:szCs w:val="24"/>
        </w:rPr>
        <w:t>_</w:t>
      </w:r>
      <w:r w:rsidRPr="00356E9B">
        <w:rPr>
          <w:rFonts w:ascii="Century Gothic" w:hAnsi="Century Gothic" w:cs="Times New Roman"/>
          <w:szCs w:val="24"/>
        </w:rPr>
        <w:t xml:space="preserve"> and contact number is </w:t>
      </w:r>
      <w:r w:rsidRPr="00356E9B">
        <w:rPr>
          <w:rStyle w:val="empty-var"/>
          <w:rFonts w:ascii="Century Gothic" w:hAnsi="Century Gothic" w:cs="Times New Roman"/>
          <w:szCs w:val="24"/>
        </w:rPr>
        <w:t>_________</w:t>
      </w:r>
      <w:r w:rsidR="00356E9B">
        <w:rPr>
          <w:rStyle w:val="empty-var"/>
          <w:rFonts w:ascii="Century Gothic" w:hAnsi="Century Gothic" w:cs="Times New Roman"/>
          <w:szCs w:val="24"/>
        </w:rPr>
        <w:t>___</w:t>
      </w:r>
      <w:r w:rsidRPr="00356E9B">
        <w:rPr>
          <w:rStyle w:val="empty-var"/>
          <w:rFonts w:ascii="Century Gothic" w:hAnsi="Century Gothic" w:cs="Times New Roman"/>
          <w:szCs w:val="24"/>
        </w:rPr>
        <w:t>_______________</w:t>
      </w:r>
      <w:r w:rsidRPr="00356E9B">
        <w:rPr>
          <w:rFonts w:ascii="Century Gothic" w:hAnsi="Century Gothic" w:cs="Times New Roman"/>
          <w:szCs w:val="24"/>
        </w:rPr>
        <w:t xml:space="preserve"> and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(hereinafter referred to as the "Tenant"), whose current home address is </w:t>
      </w:r>
      <w:r w:rsidRPr="00356E9B">
        <w:rPr>
          <w:rStyle w:val="empty-var"/>
          <w:rFonts w:ascii="Century Gothic" w:hAnsi="Century Gothic" w:cs="Times New Roman"/>
          <w:szCs w:val="24"/>
        </w:rPr>
        <w:t>_________________</w:t>
      </w:r>
      <w:r w:rsidRPr="00356E9B">
        <w:rPr>
          <w:rFonts w:ascii="Century Gothic" w:hAnsi="Century Gothic" w:cs="Times New Roman"/>
          <w:szCs w:val="24"/>
        </w:rPr>
        <w:t xml:space="preserve">, </w:t>
      </w:r>
      <w:r w:rsidRPr="00356E9B">
        <w:rPr>
          <w:rStyle w:val="empty-var"/>
          <w:rFonts w:ascii="Century Gothic" w:hAnsi="Century Gothic" w:cs="Times New Roman"/>
          <w:szCs w:val="24"/>
        </w:rPr>
        <w:t>___________________</w:t>
      </w:r>
      <w:r w:rsidRPr="00356E9B">
        <w:rPr>
          <w:rFonts w:ascii="Century Gothic" w:hAnsi="Century Gothic" w:cs="Times New Roman"/>
          <w:szCs w:val="24"/>
        </w:rPr>
        <w:t xml:space="preserve">, </w:t>
      </w:r>
      <w:r w:rsidRPr="00356E9B">
        <w:rPr>
          <w:rStyle w:val="empty-var"/>
          <w:rFonts w:ascii="Century Gothic" w:hAnsi="Century Gothic" w:cs="Times New Roman"/>
          <w:szCs w:val="24"/>
        </w:rPr>
        <w:t>____</w:t>
      </w:r>
      <w:r w:rsidR="00356E9B">
        <w:rPr>
          <w:rStyle w:val="empty-var"/>
          <w:rFonts w:ascii="Century Gothic" w:hAnsi="Century Gothic" w:cs="Times New Roman"/>
          <w:szCs w:val="24"/>
        </w:rPr>
        <w:t>_____</w:t>
      </w:r>
      <w:r w:rsidRPr="00356E9B">
        <w:rPr>
          <w:rStyle w:val="empty-var"/>
          <w:rFonts w:ascii="Century Gothic" w:hAnsi="Century Gothic" w:cs="Times New Roman"/>
          <w:szCs w:val="24"/>
        </w:rPr>
        <w:t>________</w:t>
      </w:r>
      <w:r w:rsidR="00356E9B">
        <w:rPr>
          <w:rFonts w:ascii="Century Gothic" w:hAnsi="Century Gothic" w:cs="Times New Roman"/>
          <w:szCs w:val="24"/>
        </w:rPr>
        <w:t xml:space="preserve">, </w:t>
      </w:r>
      <w:r w:rsidRPr="00356E9B">
        <w:rPr>
          <w:rStyle w:val="empty-var"/>
          <w:rFonts w:ascii="Century Gothic" w:hAnsi="Century Gothic" w:cs="Times New Roman"/>
          <w:szCs w:val="24"/>
        </w:rPr>
        <w:t>_________________</w:t>
      </w:r>
      <w:r w:rsidRPr="00356E9B">
        <w:rPr>
          <w:rFonts w:ascii="Century Gothic" w:hAnsi="Century Gothic" w:cs="Times New Roman"/>
          <w:szCs w:val="24"/>
        </w:rPr>
        <w:t xml:space="preserve"> and contact number is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w:t>
      </w:r>
    </w:p>
    <w:p w14:paraId="6C50E8A0"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76F941A6"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WITNESSETH:</w:t>
      </w:r>
    </w:p>
    <w:p w14:paraId="53588380" w14:textId="49EA60E9"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WHEREAS</w:t>
      </w:r>
      <w:r w:rsidRPr="00356E9B">
        <w:rPr>
          <w:rFonts w:ascii="Century Gothic" w:hAnsi="Century Gothic" w:cs="Times New Roman"/>
          <w:szCs w:val="24"/>
        </w:rPr>
        <w:t xml:space="preserve">, the Landlord of the real estate property being, lying and situated at </w:t>
      </w:r>
      <w:r w:rsidRPr="00356E9B">
        <w:rPr>
          <w:rStyle w:val="empty-var"/>
          <w:rFonts w:ascii="Century Gothic" w:hAnsi="Century Gothic" w:cs="Times New Roman"/>
          <w:szCs w:val="24"/>
        </w:rPr>
        <w:t>_________________</w:t>
      </w:r>
      <w:r w:rsidRPr="00356E9B">
        <w:rPr>
          <w:rFonts w:ascii="Century Gothic" w:hAnsi="Century Gothic" w:cs="Times New Roman"/>
          <w:szCs w:val="24"/>
        </w:rPr>
        <w:t xml:space="preserve">, </w:t>
      </w:r>
      <w:r w:rsidRPr="00356E9B">
        <w:rPr>
          <w:rStyle w:val="empty-var"/>
          <w:rFonts w:ascii="Century Gothic" w:hAnsi="Century Gothic" w:cs="Times New Roman"/>
          <w:szCs w:val="24"/>
        </w:rPr>
        <w:t>________________</w:t>
      </w:r>
      <w:r w:rsidRPr="00356E9B">
        <w:rPr>
          <w:rFonts w:ascii="Century Gothic" w:hAnsi="Century Gothic" w:cs="Times New Roman"/>
          <w:szCs w:val="24"/>
        </w:rPr>
        <w:t xml:space="preserve">, located in the County of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in the State of </w:t>
      </w:r>
      <w:r w:rsidRPr="00356E9B">
        <w:rPr>
          <w:rStyle w:val="empty-var"/>
          <w:rFonts w:ascii="Century Gothic" w:hAnsi="Century Gothic" w:cs="Times New Roman"/>
          <w:szCs w:val="24"/>
        </w:rPr>
        <w:t>____________</w:t>
      </w:r>
      <w:r w:rsidR="00356E9B">
        <w:rPr>
          <w:rStyle w:val="empty-var"/>
          <w:rFonts w:ascii="Century Gothic" w:hAnsi="Century Gothic" w:cs="Times New Roman"/>
          <w:szCs w:val="24"/>
        </w:rPr>
        <w:t>_</w:t>
      </w:r>
      <w:r w:rsidRPr="00356E9B">
        <w:rPr>
          <w:rStyle w:val="empty-var"/>
          <w:rFonts w:ascii="Century Gothic" w:hAnsi="Century Gothic" w:cs="Times New Roman"/>
          <w:szCs w:val="24"/>
        </w:rPr>
        <w:t>____________</w:t>
      </w:r>
      <w:r w:rsidRPr="00356E9B">
        <w:rPr>
          <w:rFonts w:ascii="Century Gothic" w:hAnsi="Century Gothic" w:cs="Times New Roman"/>
          <w:szCs w:val="24"/>
        </w:rPr>
        <w:t xml:space="preserve"> with the ZIP code of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(hereinafter referred to as the "Premises")</w:t>
      </w:r>
    </w:p>
    <w:p w14:paraId="05B9ABA2"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3EFA0911"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MONTH-TO-MONTH</w:t>
      </w:r>
    </w:p>
    <w:p w14:paraId="193AB941"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The rental of the Premises shall be on a </w:t>
      </w:r>
      <w:proofErr w:type="gramStart"/>
      <w:r w:rsidRPr="00356E9B">
        <w:rPr>
          <w:rFonts w:ascii="Century Gothic" w:hAnsi="Century Gothic" w:cs="Times New Roman"/>
          <w:szCs w:val="24"/>
        </w:rPr>
        <w:t>month to month</w:t>
      </w:r>
      <w:proofErr w:type="gramEnd"/>
      <w:r w:rsidRPr="00356E9B">
        <w:rPr>
          <w:rFonts w:ascii="Century Gothic" w:hAnsi="Century Gothic" w:cs="Times New Roman"/>
          <w:szCs w:val="24"/>
        </w:rPr>
        <w:t xml:space="preserve"> basis, commonly known as a "Month-To-Month Tenancy," and may be terminated by providing advance written notice of at least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days, to become effective on the last day of the next rental period. TIME IS OF THE ESSENCE as to each provision of the Month-To-Month Tenancy.</w:t>
      </w:r>
    </w:p>
    <w:p w14:paraId="7CE1B18D"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79655E3D"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RENT</w:t>
      </w:r>
    </w:p>
    <w:p w14:paraId="40DD3947"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The monthly rent for the Premises shall be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due on the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day of each calendar month. Rental payment shall be made payable to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and sent to the </w:t>
      </w:r>
      <w:proofErr w:type="gramStart"/>
      <w:r w:rsidRPr="00356E9B">
        <w:rPr>
          <w:rFonts w:ascii="Century Gothic" w:hAnsi="Century Gothic" w:cs="Times New Roman"/>
          <w:szCs w:val="24"/>
        </w:rPr>
        <w:t>aforementioned Landlord</w:t>
      </w:r>
      <w:proofErr w:type="gramEnd"/>
      <w:r w:rsidRPr="00356E9B">
        <w:rPr>
          <w:rFonts w:ascii="Century Gothic" w:hAnsi="Century Gothic" w:cs="Times New Roman"/>
          <w:szCs w:val="24"/>
        </w:rPr>
        <w:t xml:space="preserve"> address. In addition, a Security Deposit in the amount of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shall be paid in advance prior to Tenant taking possession of the </w:t>
      </w:r>
      <w:proofErr w:type="gramStart"/>
      <w:r w:rsidRPr="00356E9B">
        <w:rPr>
          <w:rFonts w:ascii="Century Gothic" w:hAnsi="Century Gothic" w:cs="Times New Roman"/>
          <w:szCs w:val="24"/>
        </w:rPr>
        <w:t>aforementioned property</w:t>
      </w:r>
      <w:proofErr w:type="gramEnd"/>
      <w:r w:rsidRPr="00356E9B">
        <w:rPr>
          <w:rFonts w:ascii="Century Gothic" w:hAnsi="Century Gothic" w:cs="Times New Roman"/>
          <w:szCs w:val="24"/>
        </w:rPr>
        <w:t>.</w:t>
      </w:r>
    </w:p>
    <w:p w14:paraId="01EB4106"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392A29B2"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UTILITIES, HEATING &amp; A/C</w:t>
      </w:r>
    </w:p>
    <w:p w14:paraId="218E5315" w14:textId="4A17F3CB"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The Tenant shall pay, as they become due, all monthly utility bills for </w:t>
      </w:r>
      <w:r w:rsidRPr="00356E9B">
        <w:rPr>
          <w:rStyle w:val="empty-var"/>
          <w:rFonts w:ascii="Century Gothic" w:hAnsi="Century Gothic" w:cs="Times New Roman"/>
          <w:szCs w:val="24"/>
        </w:rPr>
        <w:t>__________________</w:t>
      </w:r>
      <w:r w:rsidRPr="00356E9B">
        <w:rPr>
          <w:rFonts w:ascii="Century Gothic" w:hAnsi="Century Gothic" w:cs="Times New Roman"/>
          <w:szCs w:val="24"/>
        </w:rPr>
        <w:t xml:space="preserve"> charges that are furnished to the Premises and presently metered separately. The Landlord agrees that s/he shall furnish reasonably hot and cold water and reasonable heat (except to the extent that such water and heat are furnished through utilities metered to the premises as stated above) during regular heating season, all in </w:t>
      </w:r>
      <w:r w:rsidRPr="00356E9B">
        <w:rPr>
          <w:rFonts w:ascii="Century Gothic" w:hAnsi="Century Gothic" w:cs="Times New Roman"/>
          <w:szCs w:val="24"/>
        </w:rPr>
        <w:lastRenderedPageBreak/>
        <w:t xml:space="preserve">accordance with the applicable laws, but the failure of the Landlord to provide any of the foregoing items to any specific degree, quantity, quality or character due to any cause beyond the reasonable control of the Landlord, such as an accident, mechanical failure, restriction by City, State or Federal regulations, or during times of maintenance or repair to the apparatus shall not (pursuant to applicable law) form a basis for any claim for damages against the Landlord. </w:t>
      </w:r>
    </w:p>
    <w:p w14:paraId="6C1606B2"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240BD21A"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POSSESSION OF PREMISES</w:t>
      </w:r>
    </w:p>
    <w:p w14:paraId="7487F799"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Upon the signing of this Agreement, and the payment of the </w:t>
      </w:r>
      <w:proofErr w:type="gramStart"/>
      <w:r w:rsidRPr="00356E9B">
        <w:rPr>
          <w:rFonts w:ascii="Century Gothic" w:hAnsi="Century Gothic" w:cs="Times New Roman"/>
          <w:szCs w:val="24"/>
        </w:rPr>
        <w:t>aforementioned Security</w:t>
      </w:r>
      <w:proofErr w:type="gramEnd"/>
      <w:r w:rsidRPr="00356E9B">
        <w:rPr>
          <w:rFonts w:ascii="Century Gothic" w:hAnsi="Century Gothic" w:cs="Times New Roman"/>
          <w:szCs w:val="24"/>
        </w:rPr>
        <w:t xml:space="preserve"> Deposit and first month's rent, the Landlord shall deliver full possession of said premises to the Tenant on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The Premises shall be free of all occupants and of all personal property, except any such property which may be included within the Agreement. If despite reasonable efforts the Landlord is unable to deliver full possession of the Premises on the date the Agreement shall begin, the Landlord shall not be held liable to Tenant for any loss or damage, and the Tenant shall not be liable to the Landlord for any rent until possession of the Premises is delivered. Either party may terminate this Agreement by written notice if possession has not been delivered within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days after the beginning of this Agreement. Upon delivery of such notice all payments made by the Tenant pursuant to this Agreement shall be immediately returned, all obligations of the Tenant and Landlord shall terminate, and this Agreement shall become null and void and neither the Tenant nor the Landlord shall have any further recourse or remedy against the other. The Tenant authorizes the Landlord to commence any necessary proceedings in the name of the Tenant to recover possession. </w:t>
      </w:r>
    </w:p>
    <w:p w14:paraId="1F32A5B7"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750C1E24"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OCCUPANCY, USE, ASSIGNMENT &amp; SUBLETTING</w:t>
      </w:r>
    </w:p>
    <w:p w14:paraId="6CED41E9"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The Premises shall be used solely for residential purposes for the occupancy of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persons. The number of occupants shall not exceed limits established by law, </w:t>
      </w:r>
      <w:proofErr w:type="gramStart"/>
      <w:r w:rsidRPr="00356E9B">
        <w:rPr>
          <w:rFonts w:ascii="Century Gothic" w:hAnsi="Century Gothic" w:cs="Times New Roman"/>
          <w:szCs w:val="24"/>
        </w:rPr>
        <w:t>regulation</w:t>
      </w:r>
      <w:proofErr w:type="gramEnd"/>
      <w:r w:rsidRPr="00356E9B">
        <w:rPr>
          <w:rFonts w:ascii="Century Gothic" w:hAnsi="Century Gothic" w:cs="Times New Roman"/>
          <w:szCs w:val="24"/>
        </w:rPr>
        <w:t xml:space="preserve"> or ordinance. Should the Tenant desire or anticipate a change in occupancy of the Premises due to adoption, birth of a child or otherwise, the Tenant shall notify the Landlord at least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days in advance of the changing event. The Tenant shall not assign any of said Tenant's rights under this Agreement and shall not sublet all or part of the Premises without prior written approval of the Landlord. If the Premises are part of a condominium, apartment building or other multiple unit dwelling, the Tenant agrees to abide by all rules and regulations governing such dwelling. The Tenant agrees not to use or permit the Premises to be used for any improper or unlawful purpose and agrees to limit the use </w:t>
      </w:r>
      <w:r w:rsidRPr="00356E9B">
        <w:rPr>
          <w:rFonts w:ascii="Century Gothic" w:hAnsi="Century Gothic" w:cs="Times New Roman"/>
          <w:szCs w:val="24"/>
        </w:rPr>
        <w:lastRenderedPageBreak/>
        <w:t>of the Premises so that it does not disturb or interfere with the comfort, safety or enjoyment of other tenants living nearby.</w:t>
      </w:r>
    </w:p>
    <w:p w14:paraId="65068B24"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4714DBE3"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CLEANLINESS, ALTERATION &amp; REPAIRS</w:t>
      </w:r>
    </w:p>
    <w:p w14:paraId="06447E51"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The Tenant shall </w:t>
      </w:r>
      <w:proofErr w:type="gramStart"/>
      <w:r w:rsidRPr="00356E9B">
        <w:rPr>
          <w:rFonts w:ascii="Century Gothic" w:hAnsi="Century Gothic" w:cs="Times New Roman"/>
          <w:szCs w:val="24"/>
        </w:rPr>
        <w:t>at all times</w:t>
      </w:r>
      <w:proofErr w:type="gramEnd"/>
      <w:r w:rsidRPr="00356E9B">
        <w:rPr>
          <w:rFonts w:ascii="Century Gothic" w:hAnsi="Century Gothic" w:cs="Times New Roman"/>
          <w:szCs w:val="24"/>
        </w:rPr>
        <w:t xml:space="preserve"> maintain the Premises in a clean and sanitary condition and in the same condition as it was at the beginning of the tenancy, reasonable use and wear excepted. The Landlord shall maintain and repair all fixtures, equipment and appliances included in the lease of the Premise at the time the Agreement was made. The Tenant shall notify the Landlord or his/her designated maintenance custodian at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of any maintenance or repair issues which require attention.  </w:t>
      </w:r>
    </w:p>
    <w:p w14:paraId="0CAE9DA7"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21E2DA4C"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The Tenant shall not paint or wallpaper any part of the Premises without the Landlord's prior written consent and approval, nor shall the Tenant make any interior or exterior alterations or changes </w:t>
      </w:r>
      <w:proofErr w:type="gramStart"/>
      <w:r w:rsidRPr="00356E9B">
        <w:rPr>
          <w:rFonts w:ascii="Century Gothic" w:hAnsi="Century Gothic" w:cs="Times New Roman"/>
          <w:szCs w:val="24"/>
        </w:rPr>
        <w:t>in</w:t>
      </w:r>
      <w:proofErr w:type="gramEnd"/>
      <w:r w:rsidRPr="00356E9B">
        <w:rPr>
          <w:rFonts w:ascii="Century Gothic" w:hAnsi="Century Gothic" w:cs="Times New Roman"/>
          <w:szCs w:val="24"/>
        </w:rPr>
        <w:t xml:space="preserve"> the Premises. The Tenant shall not change any lock or re-key any lock without the prior written approval and consent of the Landlord. Should a new lock be </w:t>
      </w:r>
      <w:proofErr w:type="gramStart"/>
      <w:r w:rsidRPr="00356E9B">
        <w:rPr>
          <w:rFonts w:ascii="Century Gothic" w:hAnsi="Century Gothic" w:cs="Times New Roman"/>
          <w:szCs w:val="24"/>
        </w:rPr>
        <w:t>installed</w:t>
      </w:r>
      <w:proofErr w:type="gramEnd"/>
      <w:r w:rsidRPr="00356E9B">
        <w:rPr>
          <w:rFonts w:ascii="Century Gothic" w:hAnsi="Century Gothic" w:cs="Times New Roman"/>
          <w:szCs w:val="24"/>
        </w:rPr>
        <w:t xml:space="preserve"> or an existing lock be altered or re-keyed, the Tenant shall immediately deliver a duplicate key to the Landlord at Tenant's sole expense. </w:t>
      </w:r>
    </w:p>
    <w:p w14:paraId="16DD6C28"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478AE624"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The Tenant shall not install any washing machine, dryer, air conditioner, space heater, </w:t>
      </w:r>
      <w:proofErr w:type="gramStart"/>
      <w:r w:rsidRPr="00356E9B">
        <w:rPr>
          <w:rFonts w:ascii="Century Gothic" w:hAnsi="Century Gothic" w:cs="Times New Roman"/>
          <w:szCs w:val="24"/>
        </w:rPr>
        <w:t>water bed</w:t>
      </w:r>
      <w:proofErr w:type="gramEnd"/>
      <w:r w:rsidRPr="00356E9B">
        <w:rPr>
          <w:rFonts w:ascii="Century Gothic" w:hAnsi="Century Gothic" w:cs="Times New Roman"/>
          <w:szCs w:val="24"/>
        </w:rPr>
        <w:t xml:space="preserve"> or fixture without the prior written authorization of the Landlord. Unless otherwise specified, any lock or permanent fixture installed on the Premises with the authorization of the Landlord shall become property of the Landlord upon the termination of this Agreement. </w:t>
      </w:r>
    </w:p>
    <w:p w14:paraId="36ABC1FA"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763D77EC"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No object(s) shall be thrown from any porch, </w:t>
      </w:r>
      <w:proofErr w:type="gramStart"/>
      <w:r w:rsidRPr="00356E9B">
        <w:rPr>
          <w:rFonts w:ascii="Century Gothic" w:hAnsi="Century Gothic" w:cs="Times New Roman"/>
          <w:szCs w:val="24"/>
        </w:rPr>
        <w:t>balcony</w:t>
      </w:r>
      <w:proofErr w:type="gramEnd"/>
      <w:r w:rsidRPr="00356E9B">
        <w:rPr>
          <w:rFonts w:ascii="Century Gothic" w:hAnsi="Century Gothic" w:cs="Times New Roman"/>
          <w:szCs w:val="24"/>
        </w:rPr>
        <w:t xml:space="preserve"> or window, nor shall any object or item(s) be kept or stored on, in or near any railing, fire escape or windowsill. The Tenant shall not place or store any item(s) or property in any common area. </w:t>
      </w:r>
    </w:p>
    <w:p w14:paraId="2F2E8C5A"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27CB16AA"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The Tenant shall be liable for any misuse of plumbing fixture, </w:t>
      </w:r>
      <w:proofErr w:type="gramStart"/>
      <w:r w:rsidRPr="00356E9B">
        <w:rPr>
          <w:rFonts w:ascii="Century Gothic" w:hAnsi="Century Gothic" w:cs="Times New Roman"/>
          <w:szCs w:val="24"/>
        </w:rPr>
        <w:t>equipment</w:t>
      </w:r>
      <w:proofErr w:type="gramEnd"/>
      <w:r w:rsidRPr="00356E9B">
        <w:rPr>
          <w:rFonts w:ascii="Century Gothic" w:hAnsi="Century Gothic" w:cs="Times New Roman"/>
          <w:szCs w:val="24"/>
        </w:rPr>
        <w:t xml:space="preserve"> or appliance, including disposal of any rubbish or trash that damages any fixture or clogs any pipes. The Tenant shall maintain any surrounding grounds for which the Tenant is given exclusive use, including any trees, shrubbery, keeping same free of rubbish and weeds. </w:t>
      </w:r>
    </w:p>
    <w:p w14:paraId="3531338D"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3B93801D"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At the termination of this Agreement, the Tenant shall surrender to the Landlord the Premises with all keys in the same condition as when they moved in, </w:t>
      </w:r>
      <w:proofErr w:type="gramStart"/>
      <w:r w:rsidRPr="00356E9B">
        <w:rPr>
          <w:rFonts w:ascii="Century Gothic" w:hAnsi="Century Gothic" w:cs="Times New Roman"/>
          <w:szCs w:val="24"/>
        </w:rPr>
        <w:t>with the exception of</w:t>
      </w:r>
      <w:proofErr w:type="gramEnd"/>
      <w:r w:rsidRPr="00356E9B">
        <w:rPr>
          <w:rFonts w:ascii="Century Gothic" w:hAnsi="Century Gothic" w:cs="Times New Roman"/>
          <w:szCs w:val="24"/>
        </w:rPr>
        <w:t xml:space="preserve"> reasonable normal use and wear expected. Should the Tenant fail to return or to turn over all keys upon vacating the Premises, the Landlord shall maintain the right to replace all locks and keys immediately at the Tenant's sole cost and </w:t>
      </w:r>
      <w:r w:rsidRPr="00356E9B">
        <w:rPr>
          <w:rFonts w:ascii="Century Gothic" w:hAnsi="Century Gothic" w:cs="Times New Roman"/>
          <w:szCs w:val="24"/>
        </w:rPr>
        <w:lastRenderedPageBreak/>
        <w:t xml:space="preserve">expense. The Tenant shall be responsible for all damages or losses caused to the Premises by or through any willful or negligent act or actions of the Tenant, the Tenant's </w:t>
      </w:r>
      <w:proofErr w:type="gramStart"/>
      <w:r w:rsidRPr="00356E9B">
        <w:rPr>
          <w:rFonts w:ascii="Century Gothic" w:hAnsi="Century Gothic" w:cs="Times New Roman"/>
          <w:szCs w:val="24"/>
        </w:rPr>
        <w:t>guests</w:t>
      </w:r>
      <w:proofErr w:type="gramEnd"/>
      <w:r w:rsidRPr="00356E9B">
        <w:rPr>
          <w:rFonts w:ascii="Century Gothic" w:hAnsi="Century Gothic" w:cs="Times New Roman"/>
          <w:szCs w:val="24"/>
        </w:rPr>
        <w:t xml:space="preserve"> or invitees, with the exception of any acts of God or any injury or loss caused by the Landlord or for which the Landlord is statutorily liable.</w:t>
      </w:r>
    </w:p>
    <w:p w14:paraId="24A6B4D9"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2A74BA48"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FIRE &amp; CASUALTY</w:t>
      </w:r>
    </w:p>
    <w:p w14:paraId="5B1B20A4"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In the event the Premises or any common area providing a necessary egress/access to the Premises are damaged by fire or other casualty which materially interferes with the Tenant's use of or access to the Premises, the Landlord may terminate this Agreement. If the Landlord has not exercised the option to terminate, the rent shall be reduced to the fair rental value of the Premises until said Premises are restored to its former condition. If the Landlord has not restored the Premises or egress/access within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days, the Tenant may give notice of termination of this Agreement to become effective at the end of the then current month.</w:t>
      </w:r>
    </w:p>
    <w:p w14:paraId="3AC00E2B"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74EC523F"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INSURANCE</w:t>
      </w:r>
    </w:p>
    <w:p w14:paraId="291C37CB"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The Tenant shall have the obligation to procure and maintain any renter's insurance coverage on personal property of the Tenant from fire or casualty.  </w:t>
      </w:r>
    </w:p>
    <w:p w14:paraId="3A9538CB"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09B0999E"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PETS</w:t>
      </w:r>
    </w:p>
    <w:p w14:paraId="5701FC04"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022E1972"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ENTRY &amp; INSPECTION</w:t>
      </w:r>
    </w:p>
    <w:p w14:paraId="3D92E4C9"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The Landlord or his/her agent(s) or designee(s) shall be permitted to enter the Premises at reasonable times and with reasonable notice to the Tenant for the purpose of inspecting the Premises, maintaining or repairing the Premises, ensuring compliance with any statute, code or regulation; or the for purpose of showing the Premises to any real estate agent, appraiser, mortgagee, prospective buyer, prospective tenant or inspector/contractor for prospective buyer/tenant.</w:t>
      </w:r>
    </w:p>
    <w:p w14:paraId="475FB99B"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3E603DD5"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BREACH &amp; ABANDONMENT</w:t>
      </w:r>
    </w:p>
    <w:p w14:paraId="0D30FC02" w14:textId="77777777" w:rsidR="00F7492D" w:rsidRPr="00356E9B" w:rsidRDefault="00253B48" w:rsidP="00356E9B">
      <w:pPr>
        <w:spacing w:line="276" w:lineRule="auto"/>
        <w:jc w:val="left"/>
        <w:rPr>
          <w:rFonts w:ascii="Century Gothic" w:hAnsi="Century Gothic"/>
          <w:szCs w:val="24"/>
        </w:rPr>
      </w:pPr>
      <w:proofErr w:type="gramStart"/>
      <w:r w:rsidRPr="00356E9B">
        <w:rPr>
          <w:rFonts w:ascii="Century Gothic" w:hAnsi="Century Gothic" w:cs="Times New Roman"/>
          <w:szCs w:val="24"/>
        </w:rPr>
        <w:t>In the event that</w:t>
      </w:r>
      <w:proofErr w:type="gramEnd"/>
      <w:r w:rsidRPr="00356E9B">
        <w:rPr>
          <w:rFonts w:ascii="Century Gothic" w:hAnsi="Century Gothic" w:cs="Times New Roman"/>
          <w:szCs w:val="24"/>
        </w:rPr>
        <w:t xml:space="preserve"> the Tenant breaches this Agreement by failure to pay rent when due or by non-compliance with any term and condition of this Agreement, the Landlord may terminate this Agreement by providing the Tenant with an advance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days written Notice to Quit for nonpayment of rent pursuant to applicable law. Entry by Landlord shall not be required before termination. Issuance of a notice pursuant to this paragraph shall be without waiver or prejudice to any other right or remedy of the Landlord. In the event of such termination the Tenant shall be obligated to pay the Landlord a sum equal to the balance of the rent due </w:t>
      </w:r>
      <w:r w:rsidRPr="00356E9B">
        <w:rPr>
          <w:rFonts w:ascii="Century Gothic" w:hAnsi="Century Gothic" w:cs="Times New Roman"/>
          <w:szCs w:val="24"/>
        </w:rPr>
        <w:lastRenderedPageBreak/>
        <w:t>together with (</w:t>
      </w:r>
      <w:proofErr w:type="spellStart"/>
      <w:r w:rsidRPr="00356E9B">
        <w:rPr>
          <w:rFonts w:ascii="Century Gothic" w:hAnsi="Century Gothic" w:cs="Times New Roman"/>
          <w:szCs w:val="24"/>
        </w:rPr>
        <w:t>i</w:t>
      </w:r>
      <w:proofErr w:type="spellEnd"/>
      <w:r w:rsidRPr="00356E9B">
        <w:rPr>
          <w:rFonts w:ascii="Century Gothic" w:hAnsi="Century Gothic" w:cs="Times New Roman"/>
          <w:szCs w:val="24"/>
        </w:rPr>
        <w:t>) all costs and expenses reasonably incurred by the Landlord to restore the Premises to the same condition as they were at the beginning of the Month-To-Month Tenancy, including cleaning and painting; (ii) moving and storage charges for any personal items of Tenant either required by law to be moved and stored or in the discretion of the Landlord to be moved and stored; (iii) any other damages permitted to be recovered; and (iv) interest at the legal rate from the date of the breach, cost and attorney's fees. Delay or failure of the Landlord to commence legal proceedings shall not constitute a waiver of any right or remedy.</w:t>
      </w:r>
    </w:p>
    <w:p w14:paraId="2B409439"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67830AB9"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INDEMNIFICATION</w:t>
      </w:r>
    </w:p>
    <w:p w14:paraId="293F4801"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The Tenant agrees to indemnify, </w:t>
      </w:r>
      <w:proofErr w:type="gramStart"/>
      <w:r w:rsidRPr="00356E9B">
        <w:rPr>
          <w:rFonts w:ascii="Century Gothic" w:hAnsi="Century Gothic" w:cs="Times New Roman"/>
          <w:szCs w:val="24"/>
        </w:rPr>
        <w:t>defend</w:t>
      </w:r>
      <w:proofErr w:type="gramEnd"/>
      <w:r w:rsidRPr="00356E9B">
        <w:rPr>
          <w:rFonts w:ascii="Century Gothic" w:hAnsi="Century Gothic" w:cs="Times New Roman"/>
          <w:szCs w:val="24"/>
        </w:rPr>
        <w:t xml:space="preserve"> and hold harmless the Landlord from any injury, loss or damage suffered by the Tenant or by any person visiting the Premises, or in any common area during this Agreement, except for any injury, loss or damage which may be caused by the direct negligence or unlawful act of the Landlord or for which the Landlord may be statutorily liable.</w:t>
      </w:r>
    </w:p>
    <w:p w14:paraId="7BBA1E4F"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2E29B5A3"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ATTORNEYS' FEES</w:t>
      </w:r>
    </w:p>
    <w:p w14:paraId="1129E84A"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In the event that the Landlord reasonably requires the services of an attorney to enforce the terms of this Agreement or to seek to recover the possession of the Premises or recover for damages, the Tenant shall be liable to pay the Landlord's reasonable attorneys' fee incurred and all costs, whether or not a summary process action or other civil action is </w:t>
      </w:r>
      <w:proofErr w:type="gramStart"/>
      <w:r w:rsidRPr="00356E9B">
        <w:rPr>
          <w:rFonts w:ascii="Century Gothic" w:hAnsi="Century Gothic" w:cs="Times New Roman"/>
          <w:szCs w:val="24"/>
        </w:rPr>
        <w:t>commenced</w:t>
      </w:r>
      <w:proofErr w:type="gramEnd"/>
      <w:r w:rsidRPr="00356E9B">
        <w:rPr>
          <w:rFonts w:ascii="Century Gothic" w:hAnsi="Century Gothic" w:cs="Times New Roman"/>
          <w:szCs w:val="24"/>
        </w:rPr>
        <w:t xml:space="preserve"> or judgment is obtained.</w:t>
      </w:r>
    </w:p>
    <w:p w14:paraId="0FC10998"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7B99D439"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NOTICES</w:t>
      </w:r>
    </w:p>
    <w:p w14:paraId="576F7DE6"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All notices required or permitted to be made under this Agreement, including any notice of violation of any terms and conditions, of law or the need for care, maintenance or repair, shall be done so in writing and may be delivered by hand, sent by certified mail, return receipt requested, or sent by the United States Postal Service overnight Express Mail or other overnight delivery service, addressed to the Landlord or Tenant or their authorized representative as set forth within this section or to the Tenant at the Premises during the term of the tenancy. </w:t>
      </w:r>
    </w:p>
    <w:p w14:paraId="6B3DCFAC"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3D54E1A3"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Said notice shall be deemed to have been given delivery, or if sent by certified mail on the date of delivery set forth in the receipt or in the absence of a receipt to be three (3) business days after deposit or if sent by Express Mail or overnight mail or delivery, the next business day after deposited with the overnight or delivery service, whether or not a signature is required or received. Acceptance of any notice, whether by delivery or mail, shall be sufficient if accepted or signed by a person having express </w:t>
      </w:r>
      <w:r w:rsidRPr="00356E9B">
        <w:rPr>
          <w:rFonts w:ascii="Century Gothic" w:hAnsi="Century Gothic" w:cs="Times New Roman"/>
          <w:szCs w:val="24"/>
        </w:rPr>
        <w:lastRenderedPageBreak/>
        <w:t xml:space="preserve">or implied authority to receive </w:t>
      </w:r>
      <w:proofErr w:type="gramStart"/>
      <w:r w:rsidRPr="00356E9B">
        <w:rPr>
          <w:rFonts w:ascii="Century Gothic" w:hAnsi="Century Gothic" w:cs="Times New Roman"/>
          <w:szCs w:val="24"/>
        </w:rPr>
        <w:t>same</w:t>
      </w:r>
      <w:proofErr w:type="gramEnd"/>
      <w:r w:rsidRPr="00356E9B">
        <w:rPr>
          <w:rFonts w:ascii="Century Gothic" w:hAnsi="Century Gothic" w:cs="Times New Roman"/>
          <w:szCs w:val="24"/>
        </w:rPr>
        <w:t>. Notice shall also be deemed adequate if given in any other form permitted by law.</w:t>
      </w:r>
    </w:p>
    <w:p w14:paraId="7C60F045"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2DEE80E7"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2"/>
        <w:gridCol w:w="5028"/>
      </w:tblGrid>
      <w:tr w:rsidR="00F7492D" w:rsidRPr="00356E9B" w14:paraId="1398FA7F" w14:textId="77777777">
        <w:tc>
          <w:tcPr>
            <w:tcW w:w="2506" w:type="pct"/>
            <w:hideMark/>
          </w:tcPr>
          <w:p w14:paraId="31D3DEE2" w14:textId="77777777" w:rsidR="00F7492D" w:rsidRPr="00356E9B" w:rsidRDefault="00253B48" w:rsidP="00356E9B">
            <w:pPr>
              <w:spacing w:line="276" w:lineRule="auto"/>
              <w:jc w:val="left"/>
              <w:rPr>
                <w:rFonts w:ascii="Century Gothic" w:hAnsi="Century Gothic" w:cstheme="minorBidi"/>
                <w:szCs w:val="24"/>
              </w:rPr>
            </w:pPr>
            <w:r w:rsidRPr="00356E9B">
              <w:rPr>
                <w:rFonts w:ascii="Century Gothic" w:hAnsi="Century Gothic"/>
                <w:b/>
                <w:szCs w:val="24"/>
              </w:rPr>
              <w:t>LANDLORD</w:t>
            </w:r>
          </w:p>
        </w:tc>
        <w:tc>
          <w:tcPr>
            <w:tcW w:w="2494" w:type="pct"/>
            <w:hideMark/>
          </w:tcPr>
          <w:p w14:paraId="281A4A16" w14:textId="77777777" w:rsidR="00F7492D" w:rsidRPr="00356E9B" w:rsidRDefault="00253B48" w:rsidP="00356E9B">
            <w:pPr>
              <w:spacing w:line="276" w:lineRule="auto"/>
              <w:jc w:val="left"/>
              <w:rPr>
                <w:rFonts w:ascii="Century Gothic" w:hAnsi="Century Gothic" w:cstheme="minorBidi"/>
                <w:szCs w:val="24"/>
              </w:rPr>
            </w:pPr>
            <w:r w:rsidRPr="00356E9B">
              <w:rPr>
                <w:rFonts w:ascii="Century Gothic" w:hAnsi="Century Gothic"/>
                <w:b/>
                <w:szCs w:val="24"/>
              </w:rPr>
              <w:t>TENANT</w:t>
            </w:r>
          </w:p>
        </w:tc>
      </w:tr>
      <w:tr w:rsidR="00F7492D" w:rsidRPr="00356E9B" w14:paraId="6BC806BE" w14:textId="77777777">
        <w:tc>
          <w:tcPr>
            <w:tcW w:w="2506" w:type="pct"/>
            <w:hideMark/>
          </w:tcPr>
          <w:p w14:paraId="6ECE9F11" w14:textId="77777777" w:rsidR="00F7492D" w:rsidRPr="00356E9B" w:rsidRDefault="00253B48" w:rsidP="00356E9B">
            <w:pPr>
              <w:spacing w:line="276" w:lineRule="auto"/>
              <w:jc w:val="left"/>
              <w:rPr>
                <w:rFonts w:ascii="Century Gothic" w:hAnsi="Century Gothic" w:cstheme="minorBidi"/>
                <w:szCs w:val="24"/>
              </w:rPr>
            </w:pPr>
            <w:r w:rsidRPr="00356E9B">
              <w:rPr>
                <w:rStyle w:val="empty-var"/>
                <w:rFonts w:ascii="Century Gothic" w:hAnsi="Century Gothic"/>
                <w:szCs w:val="24"/>
              </w:rPr>
              <w:t>________________________</w:t>
            </w:r>
          </w:p>
        </w:tc>
        <w:tc>
          <w:tcPr>
            <w:tcW w:w="2494" w:type="pct"/>
            <w:hideMark/>
          </w:tcPr>
          <w:p w14:paraId="07B95394" w14:textId="77777777" w:rsidR="00F7492D" w:rsidRPr="00356E9B" w:rsidRDefault="00253B48" w:rsidP="00356E9B">
            <w:pPr>
              <w:spacing w:line="276" w:lineRule="auto"/>
              <w:jc w:val="left"/>
              <w:rPr>
                <w:rFonts w:ascii="Century Gothic" w:hAnsi="Century Gothic" w:cstheme="minorBidi"/>
                <w:szCs w:val="24"/>
              </w:rPr>
            </w:pPr>
            <w:r w:rsidRPr="00356E9B">
              <w:rPr>
                <w:rStyle w:val="empty-var"/>
                <w:rFonts w:ascii="Century Gothic" w:hAnsi="Century Gothic"/>
                <w:szCs w:val="24"/>
              </w:rPr>
              <w:t>________________________</w:t>
            </w:r>
          </w:p>
        </w:tc>
      </w:tr>
      <w:tr w:rsidR="00F7492D" w:rsidRPr="00356E9B" w14:paraId="28AF5093" w14:textId="77777777">
        <w:tc>
          <w:tcPr>
            <w:tcW w:w="2506" w:type="pct"/>
            <w:hideMark/>
          </w:tcPr>
          <w:p w14:paraId="73B786C7" w14:textId="77777777" w:rsidR="00F7492D" w:rsidRPr="00356E9B" w:rsidRDefault="00253B48" w:rsidP="00356E9B">
            <w:pPr>
              <w:spacing w:line="276" w:lineRule="auto"/>
              <w:jc w:val="left"/>
              <w:rPr>
                <w:rFonts w:ascii="Century Gothic" w:hAnsi="Century Gothic" w:cstheme="minorBidi"/>
                <w:szCs w:val="24"/>
              </w:rPr>
            </w:pPr>
            <w:r w:rsidRPr="00356E9B">
              <w:rPr>
                <w:rStyle w:val="empty-var"/>
                <w:rFonts w:ascii="Century Gothic" w:hAnsi="Century Gothic"/>
                <w:szCs w:val="24"/>
              </w:rPr>
              <w:t>________________________</w:t>
            </w:r>
          </w:p>
        </w:tc>
        <w:tc>
          <w:tcPr>
            <w:tcW w:w="2494" w:type="pct"/>
            <w:hideMark/>
          </w:tcPr>
          <w:p w14:paraId="62BA85E3" w14:textId="77777777" w:rsidR="00F7492D" w:rsidRPr="00356E9B" w:rsidRDefault="00253B48" w:rsidP="00356E9B">
            <w:pPr>
              <w:spacing w:line="276" w:lineRule="auto"/>
              <w:jc w:val="left"/>
              <w:rPr>
                <w:rFonts w:ascii="Century Gothic" w:hAnsi="Century Gothic" w:cstheme="minorBidi"/>
                <w:szCs w:val="24"/>
              </w:rPr>
            </w:pPr>
            <w:r w:rsidRPr="00356E9B">
              <w:rPr>
                <w:rStyle w:val="empty-var"/>
                <w:rFonts w:ascii="Century Gothic" w:hAnsi="Century Gothic"/>
                <w:szCs w:val="24"/>
              </w:rPr>
              <w:t>________________________</w:t>
            </w:r>
          </w:p>
        </w:tc>
      </w:tr>
      <w:tr w:rsidR="00F7492D" w:rsidRPr="00356E9B" w14:paraId="5C333227" w14:textId="77777777">
        <w:tc>
          <w:tcPr>
            <w:tcW w:w="2506" w:type="pct"/>
            <w:hideMark/>
          </w:tcPr>
          <w:p w14:paraId="68B2DB96" w14:textId="77777777" w:rsidR="00F7492D" w:rsidRPr="00356E9B" w:rsidRDefault="00253B48" w:rsidP="00356E9B">
            <w:pPr>
              <w:spacing w:line="276" w:lineRule="auto"/>
              <w:jc w:val="left"/>
              <w:rPr>
                <w:rFonts w:ascii="Century Gothic" w:hAnsi="Century Gothic" w:cstheme="minorBidi"/>
                <w:szCs w:val="24"/>
              </w:rPr>
            </w:pPr>
            <w:r w:rsidRPr="00356E9B">
              <w:rPr>
                <w:rStyle w:val="empty-var"/>
                <w:rFonts w:ascii="Century Gothic" w:hAnsi="Century Gothic"/>
                <w:szCs w:val="24"/>
              </w:rPr>
              <w:t>________________________</w:t>
            </w:r>
            <w:r w:rsidRPr="00356E9B">
              <w:rPr>
                <w:rFonts w:ascii="Century Gothic" w:hAnsi="Century Gothic"/>
                <w:szCs w:val="24"/>
              </w:rPr>
              <w:t xml:space="preserve">, </w:t>
            </w:r>
            <w:r w:rsidRPr="00356E9B">
              <w:rPr>
                <w:rStyle w:val="empty-var"/>
                <w:rFonts w:ascii="Century Gothic" w:hAnsi="Century Gothic"/>
                <w:szCs w:val="24"/>
              </w:rPr>
              <w:t>________________________</w:t>
            </w:r>
            <w:r w:rsidRPr="00356E9B">
              <w:rPr>
                <w:rFonts w:ascii="Century Gothic" w:hAnsi="Century Gothic"/>
                <w:szCs w:val="24"/>
              </w:rPr>
              <w:t xml:space="preserve"> </w:t>
            </w:r>
            <w:r w:rsidRPr="00356E9B">
              <w:rPr>
                <w:rStyle w:val="empty-var"/>
                <w:rFonts w:ascii="Century Gothic" w:hAnsi="Century Gothic"/>
                <w:szCs w:val="24"/>
              </w:rPr>
              <w:t>________________________</w:t>
            </w:r>
          </w:p>
        </w:tc>
        <w:tc>
          <w:tcPr>
            <w:tcW w:w="2494" w:type="pct"/>
            <w:hideMark/>
          </w:tcPr>
          <w:p w14:paraId="309EEE92" w14:textId="77777777" w:rsidR="00F7492D" w:rsidRPr="00356E9B" w:rsidRDefault="00253B48" w:rsidP="00356E9B">
            <w:pPr>
              <w:spacing w:line="276" w:lineRule="auto"/>
              <w:jc w:val="left"/>
              <w:rPr>
                <w:rFonts w:ascii="Century Gothic" w:hAnsi="Century Gothic" w:cstheme="minorBidi"/>
                <w:szCs w:val="24"/>
              </w:rPr>
            </w:pPr>
            <w:r w:rsidRPr="00356E9B">
              <w:rPr>
                <w:rStyle w:val="empty-var"/>
                <w:rFonts w:ascii="Century Gothic" w:hAnsi="Century Gothic"/>
                <w:szCs w:val="24"/>
              </w:rPr>
              <w:t>________________________</w:t>
            </w:r>
            <w:r w:rsidRPr="00356E9B">
              <w:rPr>
                <w:rFonts w:ascii="Century Gothic" w:hAnsi="Century Gothic"/>
                <w:szCs w:val="24"/>
              </w:rPr>
              <w:t xml:space="preserve">, </w:t>
            </w:r>
            <w:r w:rsidRPr="00356E9B">
              <w:rPr>
                <w:rStyle w:val="empty-var"/>
                <w:rFonts w:ascii="Century Gothic" w:hAnsi="Century Gothic"/>
                <w:szCs w:val="24"/>
              </w:rPr>
              <w:t>________________________</w:t>
            </w:r>
            <w:r w:rsidRPr="00356E9B">
              <w:rPr>
                <w:rFonts w:ascii="Century Gothic" w:hAnsi="Century Gothic"/>
                <w:szCs w:val="24"/>
              </w:rPr>
              <w:t xml:space="preserve"> </w:t>
            </w:r>
            <w:r w:rsidRPr="00356E9B">
              <w:rPr>
                <w:rStyle w:val="empty-var"/>
                <w:rFonts w:ascii="Century Gothic" w:hAnsi="Century Gothic"/>
                <w:szCs w:val="24"/>
              </w:rPr>
              <w:t>________________________</w:t>
            </w:r>
          </w:p>
        </w:tc>
      </w:tr>
      <w:tr w:rsidR="00F7492D" w:rsidRPr="00356E9B" w14:paraId="2EE14B71" w14:textId="77777777">
        <w:tc>
          <w:tcPr>
            <w:tcW w:w="2506" w:type="pct"/>
            <w:hideMark/>
          </w:tcPr>
          <w:p w14:paraId="3317D736" w14:textId="77777777" w:rsidR="00F7492D" w:rsidRPr="00356E9B" w:rsidRDefault="00253B48" w:rsidP="00356E9B">
            <w:pPr>
              <w:spacing w:line="276" w:lineRule="auto"/>
              <w:jc w:val="left"/>
              <w:rPr>
                <w:rFonts w:ascii="Century Gothic" w:hAnsi="Century Gothic" w:cstheme="minorBidi"/>
                <w:szCs w:val="24"/>
              </w:rPr>
            </w:pPr>
            <w:r w:rsidRPr="00356E9B">
              <w:rPr>
                <w:rStyle w:val="empty-var"/>
                <w:rFonts w:ascii="Century Gothic" w:hAnsi="Century Gothic"/>
                <w:szCs w:val="24"/>
              </w:rPr>
              <w:t>________________________</w:t>
            </w:r>
          </w:p>
        </w:tc>
        <w:tc>
          <w:tcPr>
            <w:tcW w:w="2494" w:type="pct"/>
            <w:hideMark/>
          </w:tcPr>
          <w:p w14:paraId="34A812AD" w14:textId="77777777" w:rsidR="00F7492D" w:rsidRPr="00356E9B" w:rsidRDefault="00253B48" w:rsidP="00356E9B">
            <w:pPr>
              <w:spacing w:line="276" w:lineRule="auto"/>
              <w:jc w:val="left"/>
              <w:rPr>
                <w:rFonts w:ascii="Century Gothic" w:hAnsi="Century Gothic" w:cstheme="minorBidi"/>
                <w:szCs w:val="24"/>
              </w:rPr>
            </w:pPr>
            <w:r w:rsidRPr="00356E9B">
              <w:rPr>
                <w:rStyle w:val="empty-var"/>
                <w:rFonts w:ascii="Century Gothic" w:hAnsi="Century Gothic"/>
                <w:szCs w:val="24"/>
              </w:rPr>
              <w:t>________________________</w:t>
            </w:r>
          </w:p>
        </w:tc>
      </w:tr>
    </w:tbl>
    <w:p w14:paraId="14180AAA"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795DE2B6"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COPY OF AGREEMENT</w:t>
      </w:r>
    </w:p>
    <w:p w14:paraId="21CF60D9"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The Landlord shall deliver a copy of this Agreement, duly executed by Landlord or his/her authorizing agent, to Tenant within </w:t>
      </w:r>
      <w:r w:rsidRPr="00356E9B">
        <w:rPr>
          <w:rStyle w:val="empty-var"/>
          <w:rFonts w:ascii="Century Gothic" w:hAnsi="Century Gothic" w:cs="Times New Roman"/>
          <w:szCs w:val="24"/>
        </w:rPr>
        <w:t>________________________</w:t>
      </w:r>
      <w:r w:rsidRPr="00356E9B">
        <w:rPr>
          <w:rFonts w:ascii="Century Gothic" w:hAnsi="Century Gothic" w:cs="Times New Roman"/>
          <w:szCs w:val="24"/>
        </w:rPr>
        <w:t xml:space="preserve"> days after a copy, hereof, has been duly executed by the Tenant, and has been delivered to the Landlord.</w:t>
      </w:r>
    </w:p>
    <w:p w14:paraId="2BC31AB5"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76E45C3B"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REPRISALS PROHIBITED</w:t>
      </w:r>
    </w:p>
    <w:p w14:paraId="31B33267"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xml:space="preserve">The Landlord acknowledges that provisions of applicable law forbid a </w:t>
      </w:r>
      <w:proofErr w:type="gramStart"/>
      <w:r w:rsidRPr="00356E9B">
        <w:rPr>
          <w:rFonts w:ascii="Century Gothic" w:hAnsi="Century Gothic" w:cs="Times New Roman"/>
          <w:szCs w:val="24"/>
        </w:rPr>
        <w:t>Landlord</w:t>
      </w:r>
      <w:proofErr w:type="gramEnd"/>
      <w:r w:rsidRPr="00356E9B">
        <w:rPr>
          <w:rFonts w:ascii="Century Gothic" w:hAnsi="Century Gothic" w:cs="Times New Roman"/>
          <w:szCs w:val="24"/>
        </w:rPr>
        <w:t xml:space="preserve"> from threatening to take or taking reprisals against any Tenant for seeking to assert his/her legal rights.</w:t>
      </w:r>
    </w:p>
    <w:p w14:paraId="42A173B5"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46E0BBDF"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b/>
          <w:szCs w:val="24"/>
        </w:rPr>
        <w:t>IN WITNESS WHEREOF</w:t>
      </w:r>
      <w:r w:rsidRPr="00356E9B">
        <w:rPr>
          <w:rFonts w:ascii="Century Gothic" w:hAnsi="Century Gothic" w:cs="Times New Roman"/>
          <w:szCs w:val="24"/>
        </w:rPr>
        <w:t xml:space="preserve">, the </w:t>
      </w:r>
      <w:proofErr w:type="gramStart"/>
      <w:r w:rsidRPr="00356E9B">
        <w:rPr>
          <w:rFonts w:ascii="Century Gothic" w:hAnsi="Century Gothic" w:cs="Times New Roman"/>
          <w:szCs w:val="24"/>
        </w:rPr>
        <w:t>aforementioned said</w:t>
      </w:r>
      <w:proofErr w:type="gramEnd"/>
      <w:r w:rsidRPr="00356E9B">
        <w:rPr>
          <w:rFonts w:ascii="Century Gothic" w:hAnsi="Century Gothic" w:cs="Times New Roman"/>
          <w:szCs w:val="24"/>
        </w:rPr>
        <w:t xml:space="preserve"> parties hereunto and to another instrument of like tenor, have set their hands and seals on the aforementioned effective date.</w:t>
      </w:r>
    </w:p>
    <w:p w14:paraId="3694410A"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708FED1A"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5C8801CB"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68B9B29E"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p w14:paraId="37064A7D" w14:textId="77777777" w:rsidR="00F7492D" w:rsidRPr="00356E9B" w:rsidRDefault="00253B48" w:rsidP="00356E9B">
      <w:pPr>
        <w:spacing w:line="276" w:lineRule="auto"/>
        <w:jc w:val="left"/>
        <w:rPr>
          <w:rFonts w:ascii="Century Gothic" w:hAnsi="Century Gothic"/>
          <w:szCs w:val="24"/>
        </w:rPr>
      </w:pPr>
      <w:r w:rsidRPr="00356E9B">
        <w:rPr>
          <w:rFonts w:ascii="Century Gothic" w:hAnsi="Century Gothic"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tblGrid>
      <w:tr w:rsidR="00F7492D" w:rsidRPr="00356E9B" w14:paraId="4A715B41" w14:textId="77777777">
        <w:tc>
          <w:tcPr>
            <w:tcW w:w="7308" w:type="dxa"/>
            <w:tcBorders>
              <w:top w:val="single" w:sz="4" w:space="0" w:color="auto"/>
              <w:left w:val="nil"/>
              <w:bottom w:val="single" w:sz="4" w:space="0" w:color="auto"/>
              <w:right w:val="nil"/>
            </w:tcBorders>
            <w:hideMark/>
          </w:tcPr>
          <w:p w14:paraId="07647741" w14:textId="77777777" w:rsidR="00F7492D" w:rsidRPr="00356E9B" w:rsidRDefault="00253B48" w:rsidP="00356E9B">
            <w:pPr>
              <w:spacing w:line="276" w:lineRule="auto"/>
              <w:jc w:val="left"/>
              <w:rPr>
                <w:rFonts w:ascii="Century Gothic" w:hAnsi="Century Gothic" w:cstheme="minorBidi"/>
                <w:szCs w:val="24"/>
              </w:rPr>
            </w:pPr>
            <w:r w:rsidRPr="00356E9B">
              <w:rPr>
                <w:rFonts w:ascii="Century Gothic" w:hAnsi="Century Gothic"/>
                <w:szCs w:val="24"/>
              </w:rPr>
              <w:t>(LANDLORD SIGNATURE)</w:t>
            </w:r>
          </w:p>
          <w:p w14:paraId="343FA3EC" w14:textId="77777777" w:rsidR="00F7492D" w:rsidRPr="00356E9B" w:rsidRDefault="00253B48" w:rsidP="00356E9B">
            <w:pPr>
              <w:spacing w:line="276" w:lineRule="auto"/>
              <w:jc w:val="left"/>
              <w:rPr>
                <w:rFonts w:ascii="Century Gothic" w:hAnsi="Century Gothic" w:cstheme="minorBidi"/>
                <w:szCs w:val="24"/>
              </w:rPr>
            </w:pPr>
            <w:r w:rsidRPr="00356E9B">
              <w:rPr>
                <w:rFonts w:ascii="Century Gothic" w:hAnsi="Century Gothic"/>
                <w:szCs w:val="24"/>
              </w:rPr>
              <w:t> </w:t>
            </w:r>
          </w:p>
          <w:p w14:paraId="08806E21" w14:textId="77777777" w:rsidR="00F7492D" w:rsidRPr="00356E9B" w:rsidRDefault="00253B48" w:rsidP="00356E9B">
            <w:pPr>
              <w:spacing w:line="276" w:lineRule="auto"/>
              <w:jc w:val="left"/>
              <w:rPr>
                <w:rFonts w:ascii="Century Gothic" w:hAnsi="Century Gothic" w:cstheme="minorBidi"/>
                <w:szCs w:val="24"/>
              </w:rPr>
            </w:pPr>
            <w:r w:rsidRPr="00356E9B">
              <w:rPr>
                <w:rFonts w:ascii="Century Gothic" w:hAnsi="Century Gothic"/>
                <w:szCs w:val="24"/>
              </w:rPr>
              <w:t> </w:t>
            </w:r>
          </w:p>
          <w:p w14:paraId="420D8FDA" w14:textId="77777777" w:rsidR="00F7492D" w:rsidRPr="00356E9B" w:rsidRDefault="00253B48" w:rsidP="00356E9B">
            <w:pPr>
              <w:spacing w:line="276" w:lineRule="auto"/>
              <w:jc w:val="left"/>
              <w:rPr>
                <w:rFonts w:ascii="Century Gothic" w:hAnsi="Century Gothic" w:cstheme="minorBidi"/>
                <w:szCs w:val="24"/>
              </w:rPr>
            </w:pPr>
            <w:r w:rsidRPr="00356E9B">
              <w:rPr>
                <w:rFonts w:ascii="Century Gothic" w:hAnsi="Century Gothic"/>
                <w:szCs w:val="24"/>
              </w:rPr>
              <w:t> </w:t>
            </w:r>
          </w:p>
          <w:p w14:paraId="1D5469F3" w14:textId="77777777" w:rsidR="00F7492D" w:rsidRPr="00356E9B" w:rsidRDefault="00253B48" w:rsidP="00356E9B">
            <w:pPr>
              <w:spacing w:line="276" w:lineRule="auto"/>
              <w:jc w:val="left"/>
              <w:rPr>
                <w:rFonts w:ascii="Century Gothic" w:hAnsi="Century Gothic" w:cstheme="minorBidi"/>
                <w:szCs w:val="24"/>
              </w:rPr>
            </w:pPr>
            <w:r w:rsidRPr="00356E9B">
              <w:rPr>
                <w:rFonts w:ascii="Century Gothic" w:hAnsi="Century Gothic"/>
                <w:szCs w:val="24"/>
              </w:rPr>
              <w:t> </w:t>
            </w:r>
          </w:p>
        </w:tc>
      </w:tr>
      <w:tr w:rsidR="00F7492D" w:rsidRPr="00356E9B" w14:paraId="0E17C3AD" w14:textId="77777777">
        <w:tc>
          <w:tcPr>
            <w:tcW w:w="7308" w:type="dxa"/>
            <w:tcBorders>
              <w:top w:val="single" w:sz="4" w:space="0" w:color="auto"/>
              <w:left w:val="nil"/>
              <w:bottom w:val="nil"/>
              <w:right w:val="nil"/>
            </w:tcBorders>
            <w:hideMark/>
          </w:tcPr>
          <w:p w14:paraId="79C6AD7E" w14:textId="77777777" w:rsidR="00F7492D" w:rsidRPr="00356E9B" w:rsidRDefault="00253B48" w:rsidP="00356E9B">
            <w:pPr>
              <w:spacing w:line="276" w:lineRule="auto"/>
              <w:jc w:val="left"/>
              <w:rPr>
                <w:rFonts w:ascii="Century Gothic" w:hAnsi="Century Gothic" w:cstheme="minorBidi"/>
                <w:szCs w:val="24"/>
              </w:rPr>
            </w:pPr>
            <w:r w:rsidRPr="00356E9B">
              <w:rPr>
                <w:rFonts w:ascii="Century Gothic" w:hAnsi="Century Gothic"/>
                <w:szCs w:val="24"/>
              </w:rPr>
              <w:t>(TENANT SIGNATURE)</w:t>
            </w:r>
          </w:p>
          <w:p w14:paraId="55FAB5A8" w14:textId="77777777" w:rsidR="00F7492D" w:rsidRPr="00356E9B" w:rsidRDefault="00253B48" w:rsidP="00356E9B">
            <w:pPr>
              <w:spacing w:line="276" w:lineRule="auto"/>
              <w:jc w:val="left"/>
              <w:rPr>
                <w:rFonts w:ascii="Century Gothic" w:hAnsi="Century Gothic" w:cstheme="minorBidi"/>
                <w:szCs w:val="24"/>
              </w:rPr>
            </w:pPr>
            <w:r w:rsidRPr="00356E9B">
              <w:rPr>
                <w:rFonts w:ascii="Century Gothic" w:hAnsi="Century Gothic"/>
                <w:szCs w:val="24"/>
              </w:rPr>
              <w:t> </w:t>
            </w:r>
          </w:p>
        </w:tc>
      </w:tr>
    </w:tbl>
    <w:p w14:paraId="41B6019F" w14:textId="7E68F804" w:rsidR="00356E9B" w:rsidRDefault="00356E9B" w:rsidP="00356E9B">
      <w:pPr>
        <w:spacing w:line="276" w:lineRule="auto"/>
        <w:jc w:val="left"/>
        <w:rPr>
          <w:rFonts w:ascii="Century Gothic" w:hAnsi="Century Gothic"/>
          <w:szCs w:val="24"/>
        </w:rPr>
      </w:pPr>
    </w:p>
    <w:sectPr w:rsidR="00356E9B" w:rsidSect="00356E9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C8"/>
    <w:rsid w:val="00253B48"/>
    <w:rsid w:val="00356E9B"/>
    <w:rsid w:val="00AC09C8"/>
    <w:rsid w:val="00F7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5CF9A"/>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pPr>
      <w:spacing w:after="200"/>
      <w:jc w:val="left"/>
    </w:pPr>
    <w:rPr>
      <w:rFonts w:ascii="Calibri" w:eastAsia="Calibri" w:hAnsi="Calibri" w:cs="Times New Roman"/>
      <w:vanish/>
      <w:sz w:val="20"/>
      <w:szCs w:val="20"/>
    </w:rPr>
  </w:style>
  <w:style w:type="character" w:customStyle="1" w:styleId="CommentTextChar">
    <w:name w:val="Comment Text Char"/>
    <w:basedOn w:val="DefaultParagraphFont"/>
    <w:link w:val="CommentText"/>
    <w:uiPriority w:val="99"/>
    <w:semiHidden/>
    <w:locked/>
    <w:rPr>
      <w:rFonts w:ascii="Calibri" w:eastAsia="Calibri" w:hAnsi="Calibri" w:cs="Times New Roman" w:hint="default"/>
      <w:sz w:val="20"/>
      <w:szCs w:val="20"/>
    </w:rPr>
  </w:style>
  <w:style w:type="paragraph" w:styleId="CommentSubject">
    <w:name w:val="annotation subject"/>
    <w:basedOn w:val="CommentText"/>
    <w:next w:val="CommentText"/>
    <w:link w:val="CommentSubjectChar"/>
    <w:uiPriority w:val="99"/>
    <w:semiHidden/>
    <w:unhideWhenUsed/>
    <w:pPr>
      <w:spacing w:after="0"/>
      <w:jc w:val="center"/>
    </w:pPr>
    <w:rPr>
      <w:rFonts w:ascii="Times New Roman" w:eastAsiaTheme="minorHAnsi" w:hAnsi="Times New Roman" w:cstheme="minorBidi"/>
      <w:b/>
      <w:bCs/>
      <w:vanish w:val="0"/>
    </w:rPr>
  </w:style>
  <w:style w:type="character" w:customStyle="1" w:styleId="CommentSubjectChar">
    <w:name w:val="Comment Subject Char"/>
    <w:basedOn w:val="CommentTextChar"/>
    <w:link w:val="CommentSubject"/>
    <w:uiPriority w:val="99"/>
    <w:semiHidden/>
    <w:locked/>
    <w:rPr>
      <w:rFonts w:ascii="Calibri" w:eastAsia="Calibri" w:hAnsi="Calibri" w:cs="Times New Roman" w:hint="default"/>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2032</Words>
  <Characters>11585</Characters>
  <Application>Microsoft Office Word</Application>
  <DocSecurity>0</DocSecurity>
  <Lines>96</Lines>
  <Paragraphs>27</Paragraphs>
  <ScaleCrop>false</ScaleCrop>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nadia arif</cp:lastModifiedBy>
  <cp:revision>3</cp:revision>
  <dcterms:created xsi:type="dcterms:W3CDTF">2019-04-23T23:31:00Z</dcterms:created>
  <dcterms:modified xsi:type="dcterms:W3CDTF">2022-12-02T05:33:00Z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2022-12-02T05:33:08Z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1ff678d5-92c2-4cdf-b2c4-797124b8f5ac</vt:lpwstr>
  </property>
  <property fmtid="{D5CDD505-2E9C-101B-9397-08002B2CF9AE}" pid="8" name="MSIP_Label_defa4170-0d19-0005-0004-bc88714345d2_ContentBits">
    <vt:lpwstr>0</vt:lpwstr>
  </property>
</Properties>
</file>